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290" w:rsidRDefault="00757290"/>
    <w:p w:rsidR="00757290" w:rsidRDefault="00757290"/>
    <w:p w:rsidR="00757290" w:rsidRDefault="00757290" w:rsidP="00757290">
      <w:pPr>
        <w:jc w:val="both"/>
      </w:pPr>
    </w:p>
    <w:p w:rsidR="00BE7825" w:rsidRDefault="00187898" w:rsidP="00757290">
      <w:pPr>
        <w:jc w:val="both"/>
      </w:pPr>
      <w:r>
        <w:t>U skla</w:t>
      </w:r>
      <w:r w:rsidR="00176BBC">
        <w:t xml:space="preserve">du sa </w:t>
      </w:r>
      <w:r w:rsidR="00581E3A">
        <w:t xml:space="preserve">Sporazumom između Grada Doboja i Razvojnog </w:t>
      </w:r>
      <w:r w:rsidR="00085593">
        <w:t xml:space="preserve">projekta Ujedinjenih nacija u Bosni i </w:t>
      </w:r>
      <w:r w:rsidR="00581E3A">
        <w:t>H</w:t>
      </w:r>
      <w:r w:rsidR="00085593">
        <w:t>ercegovini</w:t>
      </w:r>
      <w:r w:rsidR="00595326">
        <w:t xml:space="preserve"> br. 02-022-1110/18 od 19.07.2018. god. i 2. Amandmana na Sporazum</w:t>
      </w:r>
      <w:r w:rsidR="00085593">
        <w:t xml:space="preserve"> </w:t>
      </w:r>
      <w:r w:rsidR="0010562C">
        <w:t xml:space="preserve">br. </w:t>
      </w:r>
      <w:r w:rsidR="00D14304" w:rsidRPr="00595326">
        <w:rPr>
          <w:color w:val="000000" w:themeColor="text1"/>
        </w:rPr>
        <w:t>02-022-1472/19</w:t>
      </w:r>
      <w:r w:rsidR="0010562C" w:rsidRPr="00595326">
        <w:rPr>
          <w:color w:val="000000" w:themeColor="text1"/>
        </w:rPr>
        <w:t xml:space="preserve"> od </w:t>
      </w:r>
      <w:r w:rsidR="00D14304" w:rsidRPr="00595326">
        <w:rPr>
          <w:color w:val="000000" w:themeColor="text1"/>
        </w:rPr>
        <w:t>05.08</w:t>
      </w:r>
      <w:r w:rsidR="0010562C" w:rsidRPr="00595326">
        <w:rPr>
          <w:color w:val="000000" w:themeColor="text1"/>
        </w:rPr>
        <w:t>.201</w:t>
      </w:r>
      <w:r w:rsidR="0049561C" w:rsidRPr="00595326">
        <w:rPr>
          <w:color w:val="000000" w:themeColor="text1"/>
        </w:rPr>
        <w:t>9</w:t>
      </w:r>
      <w:r w:rsidR="0010562C" w:rsidRPr="00595326">
        <w:rPr>
          <w:color w:val="000000" w:themeColor="text1"/>
        </w:rPr>
        <w:t xml:space="preserve">. </w:t>
      </w:r>
      <w:r w:rsidR="0010562C">
        <w:t xml:space="preserve">god. potpisanog </w:t>
      </w:r>
      <w:r w:rsidR="00581E3A">
        <w:t xml:space="preserve">u okviru </w:t>
      </w:r>
      <w:r w:rsidR="00581E3A">
        <w:rPr>
          <w:rFonts w:cstheme="minorHAnsi"/>
        </w:rPr>
        <w:t>Projekta</w:t>
      </w:r>
      <w:r w:rsidR="00757290" w:rsidRPr="00265D5E">
        <w:rPr>
          <w:rFonts w:cstheme="minorHAnsi"/>
        </w:rPr>
        <w:t xml:space="preserve"> </w:t>
      </w:r>
      <w:r w:rsidR="0082236B">
        <w:rPr>
          <w:rFonts w:cstheme="minorHAnsi"/>
        </w:rPr>
        <w:t xml:space="preserve">opštinskog </w:t>
      </w:r>
      <w:r w:rsidR="00757290" w:rsidRPr="00265D5E">
        <w:rPr>
          <w:rFonts w:cstheme="minorHAnsi"/>
        </w:rPr>
        <w:t>ekološkog i ekonomskog upravljanja (MEG)</w:t>
      </w:r>
      <w:r w:rsidR="00757290">
        <w:rPr>
          <w:rFonts w:cstheme="minorHAnsi"/>
        </w:rPr>
        <w:t xml:space="preserve"> </w:t>
      </w:r>
      <w:r w:rsidR="002675D3">
        <w:t>koji</w:t>
      </w:r>
      <w:r w:rsidR="00757290">
        <w:t xml:space="preserve"> </w:t>
      </w:r>
      <w:r w:rsidR="00176BBC" w:rsidRPr="00176BBC">
        <w:t>podržava i finansira Vlada Švajcarske</w:t>
      </w:r>
      <w:r w:rsidR="00176BBC">
        <w:t>,</w:t>
      </w:r>
      <w:r w:rsidR="00176BBC" w:rsidRPr="00176BBC">
        <w:t xml:space="preserve"> a sprovodi Razvojni program Ujedinjenih nacija u Bosni i Hercegovini</w:t>
      </w:r>
      <w:r w:rsidR="00757290">
        <w:t xml:space="preserve"> </w:t>
      </w:r>
      <w:r w:rsidR="00083687">
        <w:t>(</w:t>
      </w:r>
      <w:r w:rsidR="00757290">
        <w:t>UNDP BiH)</w:t>
      </w:r>
      <w:r w:rsidR="00176BBC" w:rsidRPr="00176BBC">
        <w:t xml:space="preserve">, </w:t>
      </w:r>
      <w:r w:rsidR="00176BBC">
        <w:t>te članom 60. i 77.  Statuta G</w:t>
      </w:r>
      <w:r w:rsidR="00176BBC" w:rsidRPr="00176BBC">
        <w:t>rada Doboj („Službeni glasnik Grad</w:t>
      </w:r>
      <w:r w:rsidR="00176BBC">
        <w:t>a</w:t>
      </w:r>
      <w:r w:rsidR="00176BBC" w:rsidRPr="00176BBC">
        <w:t xml:space="preserve"> Doboj“  1/17), Grad Doboj objavljuje</w:t>
      </w:r>
    </w:p>
    <w:p w:rsidR="00176BBC" w:rsidRPr="00757290" w:rsidRDefault="00176BBC" w:rsidP="00176BBC">
      <w:pPr>
        <w:spacing w:after="0"/>
        <w:jc w:val="center"/>
        <w:rPr>
          <w:rFonts w:asciiTheme="majorHAnsi" w:hAnsiTheme="majorHAnsi"/>
          <w:color w:val="365F91" w:themeColor="accent1" w:themeShade="BF"/>
          <w:sz w:val="24"/>
          <w:szCs w:val="24"/>
        </w:rPr>
      </w:pPr>
      <w:r w:rsidRPr="00757290">
        <w:rPr>
          <w:rFonts w:asciiTheme="majorHAnsi" w:hAnsiTheme="majorHAnsi"/>
          <w:color w:val="365F91" w:themeColor="accent1" w:themeShade="BF"/>
          <w:sz w:val="24"/>
          <w:szCs w:val="24"/>
        </w:rPr>
        <w:t>JAVNI POZIV:</w:t>
      </w:r>
    </w:p>
    <w:p w:rsidR="00176BBC" w:rsidRPr="00757290" w:rsidRDefault="00176BBC" w:rsidP="00176BBC">
      <w:pPr>
        <w:spacing w:after="0"/>
        <w:jc w:val="center"/>
        <w:rPr>
          <w:rFonts w:asciiTheme="majorHAnsi" w:hAnsiTheme="majorHAnsi"/>
          <w:color w:val="365F91" w:themeColor="accent1" w:themeShade="BF"/>
          <w:sz w:val="24"/>
          <w:szCs w:val="24"/>
        </w:rPr>
      </w:pPr>
      <w:r w:rsidRPr="00757290">
        <w:rPr>
          <w:rFonts w:asciiTheme="majorHAnsi" w:hAnsiTheme="majorHAnsi"/>
          <w:color w:val="365F91" w:themeColor="accent1" w:themeShade="BF"/>
          <w:sz w:val="24"/>
          <w:szCs w:val="24"/>
        </w:rPr>
        <w:t xml:space="preserve">PODSTICAJI ZA RAZVOJ </w:t>
      </w:r>
      <w:r w:rsidR="00205F24">
        <w:rPr>
          <w:rFonts w:asciiTheme="majorHAnsi" w:hAnsiTheme="majorHAnsi"/>
          <w:color w:val="365F91" w:themeColor="accent1" w:themeShade="BF"/>
          <w:sz w:val="24"/>
          <w:szCs w:val="24"/>
        </w:rPr>
        <w:t>PROIZVODNOG ZANATSTVA</w:t>
      </w:r>
    </w:p>
    <w:p w:rsidR="00176BBC" w:rsidRPr="00757290" w:rsidRDefault="00205F24" w:rsidP="00176BBC">
      <w:pPr>
        <w:spacing w:after="0"/>
        <w:jc w:val="center"/>
        <w:rPr>
          <w:rFonts w:asciiTheme="majorHAnsi" w:hAnsiTheme="majorHAnsi"/>
          <w:color w:val="365F91" w:themeColor="accent1" w:themeShade="BF"/>
          <w:sz w:val="24"/>
          <w:szCs w:val="24"/>
        </w:rPr>
      </w:pPr>
      <w:r>
        <w:rPr>
          <w:rFonts w:asciiTheme="majorHAnsi" w:hAnsiTheme="majorHAnsi"/>
          <w:color w:val="365F91" w:themeColor="accent1" w:themeShade="BF"/>
          <w:sz w:val="24"/>
          <w:szCs w:val="24"/>
        </w:rPr>
        <w:t>U GRADU</w:t>
      </w:r>
      <w:r w:rsidR="00176BBC" w:rsidRPr="00757290">
        <w:rPr>
          <w:rFonts w:asciiTheme="majorHAnsi" w:hAnsiTheme="majorHAnsi"/>
          <w:color w:val="365F91" w:themeColor="accent1" w:themeShade="BF"/>
          <w:sz w:val="24"/>
          <w:szCs w:val="24"/>
        </w:rPr>
        <w:t xml:space="preserve"> DOBOJ</w:t>
      </w:r>
      <w:r>
        <w:rPr>
          <w:rFonts w:asciiTheme="majorHAnsi" w:hAnsiTheme="majorHAnsi"/>
          <w:color w:val="365F91" w:themeColor="accent1" w:themeShade="BF"/>
          <w:sz w:val="24"/>
          <w:szCs w:val="24"/>
        </w:rPr>
        <w:t>U</w:t>
      </w:r>
    </w:p>
    <w:p w:rsidR="00176BBC" w:rsidRPr="00B819C0" w:rsidRDefault="00176BBC" w:rsidP="00176BBC">
      <w:pPr>
        <w:spacing w:after="0"/>
        <w:jc w:val="center"/>
        <w:rPr>
          <w:b/>
        </w:rPr>
      </w:pPr>
    </w:p>
    <w:p w:rsidR="00757290" w:rsidRPr="00265D5E" w:rsidRDefault="00176BBC" w:rsidP="00757290">
      <w:pPr>
        <w:jc w:val="both"/>
        <w:rPr>
          <w:rFonts w:cstheme="minorHAnsi"/>
        </w:rPr>
      </w:pPr>
      <w:r w:rsidRPr="00176BBC">
        <w:t xml:space="preserve">Projekat podsticaja za razvoj </w:t>
      </w:r>
      <w:r w:rsidR="00205F24">
        <w:t>proizvodnog zanatstva</w:t>
      </w:r>
      <w:r w:rsidRPr="00176BBC">
        <w:t xml:space="preserve"> realizuje Grad Doboj </w:t>
      </w:r>
      <w:r w:rsidR="00205F24">
        <w:t>u okviru</w:t>
      </w:r>
      <w:r w:rsidR="00757290">
        <w:t xml:space="preserve"> </w:t>
      </w:r>
      <w:r w:rsidR="00757290" w:rsidRPr="00265D5E">
        <w:rPr>
          <w:rFonts w:cstheme="minorHAnsi"/>
        </w:rPr>
        <w:t>Projekta ekološkog i eko</w:t>
      </w:r>
      <w:r w:rsidR="002675D3">
        <w:rPr>
          <w:rFonts w:cstheme="minorHAnsi"/>
        </w:rPr>
        <w:t>nomskog upravljanja (MEG), koji</w:t>
      </w:r>
      <w:r w:rsidR="00757290" w:rsidRPr="00265D5E">
        <w:rPr>
          <w:rFonts w:cstheme="minorHAnsi"/>
        </w:rPr>
        <w:t xml:space="preserve"> podržava i finansira Vlada Švajcarske, a sprovodi Razvojni program Ujedinjenih nacija u Bosni i Hercegovini (UNDP BiH).</w:t>
      </w:r>
    </w:p>
    <w:p w:rsidR="00757290" w:rsidRPr="00757290" w:rsidRDefault="00757290" w:rsidP="00757290">
      <w:pPr>
        <w:jc w:val="both"/>
        <w:rPr>
          <w:rFonts w:cstheme="minorHAnsi"/>
        </w:rPr>
      </w:pPr>
      <w:r w:rsidRPr="00265D5E">
        <w:rPr>
          <w:rFonts w:cstheme="minorHAnsi"/>
        </w:rPr>
        <w:t>Sredstva po</w:t>
      </w:r>
      <w:r>
        <w:rPr>
          <w:rFonts w:cstheme="minorHAnsi"/>
        </w:rPr>
        <w:t>ds</w:t>
      </w:r>
      <w:r w:rsidR="00205F24">
        <w:rPr>
          <w:rFonts w:cstheme="minorHAnsi"/>
        </w:rPr>
        <w:t xml:space="preserve">ticaja </w:t>
      </w:r>
      <w:r w:rsidRPr="00265D5E">
        <w:rPr>
          <w:rFonts w:cstheme="minorHAnsi"/>
        </w:rPr>
        <w:t>n</w:t>
      </w:r>
      <w:r w:rsidR="00205F24">
        <w:rPr>
          <w:rFonts w:cstheme="minorHAnsi"/>
        </w:rPr>
        <w:t xml:space="preserve">amijenjena su </w:t>
      </w:r>
      <w:r w:rsidR="00143A9F">
        <w:rPr>
          <w:rFonts w:cstheme="minorHAnsi"/>
        </w:rPr>
        <w:t>samostalnim preduzetnicima</w:t>
      </w:r>
      <w:r w:rsidRPr="00265D5E">
        <w:rPr>
          <w:rFonts w:cstheme="minorHAnsi"/>
        </w:rPr>
        <w:t xml:space="preserve"> koji imaju oba</w:t>
      </w:r>
      <w:r w:rsidRPr="00C47EAC">
        <w:rPr>
          <w:rFonts w:cstheme="minorHAnsi"/>
        </w:rPr>
        <w:t>v</w:t>
      </w:r>
      <w:r w:rsidRPr="00265D5E">
        <w:rPr>
          <w:rFonts w:cstheme="minorHAnsi"/>
        </w:rPr>
        <w:t>ezu da</w:t>
      </w:r>
      <w:r>
        <w:rPr>
          <w:rFonts w:cstheme="minorHAnsi"/>
        </w:rPr>
        <w:t xml:space="preserve"> putem nabavke</w:t>
      </w:r>
      <w:r w:rsidR="00544C6C">
        <w:rPr>
          <w:rFonts w:cstheme="minorHAnsi"/>
        </w:rPr>
        <w:t xml:space="preserve"> NOVIH</w:t>
      </w:r>
      <w:r w:rsidRPr="00265D5E">
        <w:rPr>
          <w:rFonts w:cstheme="minorHAnsi"/>
        </w:rPr>
        <w:t xml:space="preserve"> </w:t>
      </w:r>
      <w:r w:rsidRPr="003B18C9">
        <w:rPr>
          <w:rStyle w:val="normaltextrun"/>
          <w:rFonts w:cstheme="minorHAnsi"/>
          <w:color w:val="000000"/>
          <w:bdr w:val="none" w:sz="0" w:space="0" w:color="auto" w:frame="1"/>
          <w:lang w:val="sr-Latn-BA"/>
        </w:rPr>
        <w:t>proizvodnih mašina i/ili oprem</w:t>
      </w:r>
      <w:r>
        <w:rPr>
          <w:rStyle w:val="normaltextrun"/>
          <w:rFonts w:cstheme="minorHAnsi"/>
          <w:color w:val="000000"/>
          <w:bdr w:val="none" w:sz="0" w:space="0" w:color="auto" w:frame="1"/>
          <w:lang w:val="sr-Latn-BA"/>
        </w:rPr>
        <w:t xml:space="preserve">e </w:t>
      </w:r>
      <w:r w:rsidRPr="003B18C9">
        <w:rPr>
          <w:rStyle w:val="normaltextrun"/>
          <w:rFonts w:cstheme="minorHAnsi"/>
          <w:color w:val="000000"/>
          <w:bdr w:val="none" w:sz="0" w:space="0" w:color="auto" w:frame="1"/>
          <w:lang w:val="sr-Latn-BA"/>
        </w:rPr>
        <w:t xml:space="preserve">i/ili alata i/ili sirovina </w:t>
      </w:r>
      <w:r w:rsidRPr="00265D5E">
        <w:rPr>
          <w:rFonts w:cstheme="minorHAnsi"/>
        </w:rPr>
        <w:t>otvore najmanje jedno novo radno mjesto.</w:t>
      </w:r>
    </w:p>
    <w:p w:rsidR="00176BBC" w:rsidRDefault="00176BBC" w:rsidP="00187898">
      <w:pPr>
        <w:jc w:val="both"/>
      </w:pPr>
      <w:r w:rsidRPr="00176BBC">
        <w:t xml:space="preserve">Za </w:t>
      </w:r>
      <w:r>
        <w:t xml:space="preserve">realizaciju Projekta korisnicima se dodjeljuju </w:t>
      </w:r>
      <w:r w:rsidRPr="00176BBC">
        <w:t xml:space="preserve">bespovratna sredstva </w:t>
      </w:r>
      <w:r w:rsidR="00E117D1">
        <w:t>u ukupnom</w:t>
      </w:r>
      <w:r w:rsidRPr="00176BBC">
        <w:t xml:space="preserve"> iznosu od </w:t>
      </w:r>
      <w:r w:rsidR="00205F24">
        <w:t>90</w:t>
      </w:r>
      <w:r w:rsidRPr="00176BBC">
        <w:t>.</w:t>
      </w:r>
      <w:r>
        <w:t xml:space="preserve">000,00 KM. Korisnici </w:t>
      </w:r>
      <w:r w:rsidRPr="00176BBC">
        <w:t>k</w:t>
      </w:r>
      <w:r>
        <w:t>oji ispunjavaju uslove Projekta</w:t>
      </w:r>
      <w:r w:rsidRPr="00176BBC">
        <w:t xml:space="preserve"> mogu ostvariti pravo na finansijsku podršku u vidu bespo</w:t>
      </w:r>
      <w:r w:rsidR="00757290">
        <w:t>vratnih sredstava u maksimalnom iznosu do 70</w:t>
      </w:r>
      <w:r>
        <w:t xml:space="preserve">% </w:t>
      </w:r>
      <w:r w:rsidRPr="00176BBC">
        <w:t xml:space="preserve">od ukupne vrijednosti investicionog ulaganja. Preostali iznos </w:t>
      </w:r>
      <w:r>
        <w:t xml:space="preserve">u </w:t>
      </w:r>
      <w:r w:rsidR="008E5112">
        <w:t>minimalnoj</w:t>
      </w:r>
      <w:r w:rsidR="008E5112" w:rsidRPr="00176BBC">
        <w:t xml:space="preserve"> </w:t>
      </w:r>
      <w:r w:rsidRPr="00176BBC">
        <w:t xml:space="preserve">vrijednosti </w:t>
      </w:r>
      <w:r w:rsidR="00757290">
        <w:t>od 30</w:t>
      </w:r>
      <w:r>
        <w:t>% obavezni su finansirati</w:t>
      </w:r>
      <w:r w:rsidRPr="00176BBC">
        <w:t xml:space="preserve"> sami korisnici podsticaja.</w:t>
      </w:r>
    </w:p>
    <w:p w:rsidR="008E5112" w:rsidRPr="008E5112" w:rsidRDefault="008E5112" w:rsidP="008E5112">
      <w:pPr>
        <w:keepNext/>
        <w:keepLines/>
        <w:spacing w:before="40"/>
        <w:outlineLvl w:val="1"/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  <w:t>Ciljevi javnog poziva</w:t>
      </w:r>
    </w:p>
    <w:p w:rsidR="00176BBC" w:rsidRPr="00176BBC" w:rsidRDefault="00176BBC" w:rsidP="00176BBC">
      <w:pPr>
        <w:rPr>
          <w:b/>
        </w:rPr>
      </w:pPr>
      <w:r w:rsidRPr="00176BBC">
        <w:rPr>
          <w:b/>
        </w:rPr>
        <w:t>Opšti cilj:</w:t>
      </w:r>
    </w:p>
    <w:p w:rsidR="00176BBC" w:rsidRDefault="00176BBC" w:rsidP="00176BBC">
      <w:r>
        <w:t xml:space="preserve">Doprinijeti </w:t>
      </w:r>
      <w:r w:rsidR="00FB1C10">
        <w:t>ekonomskom razvoju</w:t>
      </w:r>
      <w:r>
        <w:t xml:space="preserve"> Grada Doboj</w:t>
      </w:r>
      <w:r w:rsidR="00FB1C10">
        <w:t>a</w:t>
      </w:r>
      <w:r>
        <w:t>.</w:t>
      </w:r>
    </w:p>
    <w:p w:rsidR="00176BBC" w:rsidRPr="00176BBC" w:rsidRDefault="00176BBC" w:rsidP="00176BBC">
      <w:pPr>
        <w:rPr>
          <w:b/>
        </w:rPr>
      </w:pPr>
      <w:r w:rsidRPr="00176BBC">
        <w:rPr>
          <w:b/>
        </w:rPr>
        <w:t xml:space="preserve">Specifični ciljevi: </w:t>
      </w:r>
    </w:p>
    <w:p w:rsidR="0056048F" w:rsidRPr="0056048F" w:rsidRDefault="0056048F" w:rsidP="009B5DE7">
      <w:pPr>
        <w:pStyle w:val="Pasussalistom"/>
        <w:numPr>
          <w:ilvl w:val="0"/>
          <w:numId w:val="15"/>
        </w:numPr>
        <w:rPr>
          <w:rFonts w:cstheme="minorHAnsi"/>
        </w:rPr>
      </w:pPr>
      <w:r w:rsidRPr="00D10241">
        <w:rPr>
          <w:lang w:val="sr-Latn-BA"/>
        </w:rPr>
        <w:t>Tehnološko unapređenje procesa proizvodnje privrednih subjekata.</w:t>
      </w:r>
    </w:p>
    <w:p w:rsidR="00B02C5C" w:rsidRPr="0004764A" w:rsidRDefault="00FB1C10" w:rsidP="009B5DE7">
      <w:pPr>
        <w:pStyle w:val="Pasussalistom"/>
        <w:numPr>
          <w:ilvl w:val="0"/>
          <w:numId w:val="15"/>
        </w:numPr>
        <w:rPr>
          <w:rFonts w:cstheme="minorHAnsi"/>
        </w:rPr>
      </w:pPr>
      <w:r w:rsidRPr="007578C3">
        <w:rPr>
          <w:rFonts w:cs="Arial"/>
          <w:lang w:val="sr-Latn-BA"/>
        </w:rPr>
        <w:t>Pove</w:t>
      </w:r>
      <w:r>
        <w:rPr>
          <w:rFonts w:cs="Arial"/>
          <w:lang w:val="sr-Latn-BA"/>
        </w:rPr>
        <w:t>ćanje radne angažovanost</w:t>
      </w:r>
      <w:r w:rsidR="001D1240">
        <w:rPr>
          <w:rFonts w:cs="Arial"/>
          <w:lang w:val="sr-Latn-BA"/>
        </w:rPr>
        <w:t>i</w:t>
      </w:r>
      <w:r>
        <w:rPr>
          <w:rFonts w:cs="Arial"/>
          <w:lang w:val="sr-Latn-BA"/>
        </w:rPr>
        <w:t xml:space="preserve"> </w:t>
      </w:r>
      <w:r w:rsidR="0056048F">
        <w:rPr>
          <w:rFonts w:cs="Arial"/>
          <w:lang w:val="sr-Latn-BA"/>
        </w:rPr>
        <w:t>stanovništva.</w:t>
      </w:r>
    </w:p>
    <w:p w:rsidR="00054833" w:rsidRPr="00054833" w:rsidRDefault="00054833" w:rsidP="00054833">
      <w:pPr>
        <w:keepNext/>
        <w:keepLines/>
        <w:spacing w:before="40"/>
        <w:outlineLvl w:val="1"/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</w:pPr>
      <w:r w:rsidRPr="00054833"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  <w:t>Korisnici – ciljna grupa sredstava Grant šeme</w:t>
      </w:r>
    </w:p>
    <w:p w:rsidR="0004764A" w:rsidRDefault="0004764A" w:rsidP="0004764A">
      <w:r>
        <w:t>Plasman podsticaja je usmjeren</w:t>
      </w:r>
      <w:r w:rsidR="00FB1C10">
        <w:t xml:space="preserve"> ka</w:t>
      </w:r>
      <w:r w:rsidR="009F6BA3">
        <w:t xml:space="preserve"> samos</w:t>
      </w:r>
      <w:r>
        <w:t>talni</w:t>
      </w:r>
      <w:r w:rsidR="0056048F">
        <w:t>m preduzetničkim radnjama,</w:t>
      </w:r>
      <w:r w:rsidR="00FB1C10">
        <w:t xml:space="preserve"> registrovanim na cijelom području </w:t>
      </w:r>
      <w:r w:rsidR="00D236F1">
        <w:t>Grada Doboja</w:t>
      </w:r>
      <w:r w:rsidR="0056048F">
        <w:t>,</w:t>
      </w:r>
      <w:r w:rsidR="0083322B">
        <w:t xml:space="preserve"> koje</w:t>
      </w:r>
      <w:r w:rsidR="009F6BA3">
        <w:t xml:space="preserve"> se bave proizvodnjom</w:t>
      </w:r>
      <w:r w:rsidR="0056048F">
        <w:t xml:space="preserve"> (proizvodni zanati)</w:t>
      </w:r>
      <w:r w:rsidR="009F6BA3">
        <w:t xml:space="preserve"> i</w:t>
      </w:r>
      <w:r w:rsidR="00FB1C10">
        <w:t>li</w:t>
      </w:r>
      <w:r w:rsidR="009F6BA3">
        <w:t xml:space="preserve"> </w:t>
      </w:r>
      <w:r w:rsidR="0056048F">
        <w:t xml:space="preserve">se bave </w:t>
      </w:r>
      <w:r w:rsidR="009F6BA3">
        <w:t>pružanjem usluga</w:t>
      </w:r>
      <w:r w:rsidR="00FB1C10">
        <w:t>, a žele svoju djelatnost proširiti u oblast proizvodnje</w:t>
      </w:r>
      <w:r>
        <w:t xml:space="preserve">. </w:t>
      </w:r>
    </w:p>
    <w:p w:rsidR="0004764A" w:rsidRDefault="0004764A" w:rsidP="00A44887">
      <w:pPr>
        <w:jc w:val="both"/>
      </w:pPr>
      <w:r>
        <w:lastRenderedPageBreak/>
        <w:t>Pravo na podsticaj putem</w:t>
      </w:r>
      <w:r w:rsidR="00FB1C10">
        <w:t xml:space="preserve"> ovog poziva NEMAJU </w:t>
      </w:r>
      <w:r>
        <w:t>preduzetničke radnje koje se bave</w:t>
      </w:r>
      <w:r w:rsidR="00E117D1">
        <w:t xml:space="preserve"> neproizvodnim uslugama,</w:t>
      </w:r>
      <w:r>
        <w:t xml:space="preserve"> trgovino</w:t>
      </w:r>
      <w:r w:rsidR="00E117D1">
        <w:t>m, ugostiteljstvom</w:t>
      </w:r>
      <w:r w:rsidR="00FB1C10">
        <w:t>,</w:t>
      </w:r>
      <w:r>
        <w:t xml:space="preserve"> proizvodnjom i prometom bilo kog proizvoda ili aktivnosti</w:t>
      </w:r>
      <w:r w:rsidR="00E117D1">
        <w:t xml:space="preserve">ma </w:t>
      </w:r>
      <w:r>
        <w:t xml:space="preserve"> koje se prema domaćim propisima ili međunarodnim konvencijama i sporazumima smatraju zabranjenim.</w:t>
      </w:r>
    </w:p>
    <w:p w:rsidR="00176BBC" w:rsidRDefault="00D236F1" w:rsidP="00A44887">
      <w:pPr>
        <w:jc w:val="both"/>
      </w:pPr>
      <w:r>
        <w:t>Pored samih korisnika,</w:t>
      </w:r>
      <w:r w:rsidR="0004764A">
        <w:t xml:space="preserve"> korist od realizacije ove linije podsticaj</w:t>
      </w:r>
      <w:r w:rsidR="001D1240">
        <w:t>a će imati nezaposlena lica koja</w:t>
      </w:r>
      <w:r w:rsidR="0004764A">
        <w:t xml:space="preserve"> imaju pr</w:t>
      </w:r>
      <w:r w:rsidR="00FB1C10">
        <w:t xml:space="preserve">ebivalište na području </w:t>
      </w:r>
      <w:r w:rsidR="0004764A">
        <w:t>Grada Doboja, kao i njihova domaćinstva.</w:t>
      </w:r>
    </w:p>
    <w:p w:rsidR="00AB1EE3" w:rsidRPr="003B18C9" w:rsidRDefault="00AB1EE3" w:rsidP="00AB1EE3">
      <w:pPr>
        <w:pStyle w:val="Naslov2"/>
        <w:spacing w:after="200"/>
      </w:pPr>
      <w:r w:rsidRPr="003B18C9">
        <w:t>Očekivani rezultati Grant šeme</w:t>
      </w:r>
    </w:p>
    <w:p w:rsidR="0056048F" w:rsidRPr="0056048F" w:rsidRDefault="00FE57D7" w:rsidP="0056048F">
      <w:pPr>
        <w:pStyle w:val="Pasussalistom"/>
        <w:numPr>
          <w:ilvl w:val="0"/>
          <w:numId w:val="23"/>
        </w:numPr>
        <w:jc w:val="both"/>
        <w:rPr>
          <w:rStyle w:val="normaltextrun"/>
          <w:rFonts w:ascii="Calibri" w:eastAsia="Times New Roman" w:hAnsi="Calibri" w:cs="Calibri"/>
          <w:lang w:val="sr-Latn-BA"/>
        </w:rPr>
      </w:pPr>
      <w:r>
        <w:rPr>
          <w:rStyle w:val="normaltextrun"/>
          <w:rFonts w:ascii="Calibri" w:eastAsia="Times New Roman" w:hAnsi="Calibri" w:cs="Calibri"/>
          <w:lang w:val="sr-Latn-BA"/>
        </w:rPr>
        <w:t>Unaprijeđeni proizvodni kapaciteti najmanje 6 privrednih subjekata;</w:t>
      </w:r>
    </w:p>
    <w:p w:rsidR="0056048F" w:rsidRPr="0056048F" w:rsidRDefault="0056048F" w:rsidP="0056048F">
      <w:pPr>
        <w:pStyle w:val="Pasussalistom"/>
        <w:numPr>
          <w:ilvl w:val="0"/>
          <w:numId w:val="23"/>
        </w:numPr>
        <w:jc w:val="both"/>
        <w:rPr>
          <w:rStyle w:val="normaltextrun"/>
        </w:rPr>
      </w:pPr>
      <w:r w:rsidRPr="0056048F">
        <w:rPr>
          <w:rStyle w:val="normaltextrun"/>
          <w:rFonts w:ascii="Calibri" w:eastAsia="Times New Roman" w:hAnsi="Calibri" w:cs="Calibri"/>
          <w:lang w:val="sr-Latn-BA"/>
        </w:rPr>
        <w:t xml:space="preserve">Najmanje 12 nezaposlenih lica sa prebivalištem u Doboju dobilo zaposlenje kod korisnika podsticaja. </w:t>
      </w:r>
    </w:p>
    <w:p w:rsidR="007628B8" w:rsidRDefault="0004764A" w:rsidP="0056048F">
      <w:pPr>
        <w:jc w:val="both"/>
      </w:pPr>
      <w:r w:rsidRPr="0004764A">
        <w:t>Napomena: Početni i krajnji podaci biće prikupljeni putem upitnika na početku</w:t>
      </w:r>
      <w:r w:rsidR="000B5CFB">
        <w:t xml:space="preserve"> i kraju projektne aktivnosti. </w:t>
      </w:r>
    </w:p>
    <w:p w:rsidR="000B5CFB" w:rsidRPr="000B5CFB" w:rsidRDefault="000B5CFB" w:rsidP="000B5CFB">
      <w:pPr>
        <w:keepNext/>
        <w:keepLines/>
        <w:spacing w:before="40"/>
        <w:outlineLvl w:val="1"/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</w:pPr>
      <w:r w:rsidRPr="000B5CFB"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  <w:t>Iznos ukupnih sredstava za realizaciju projekta i iznos sufinansiranja po pojedinačnoj prijavi</w:t>
      </w:r>
    </w:p>
    <w:p w:rsidR="000B5CFB" w:rsidRPr="000B5CFB" w:rsidRDefault="000B5CFB" w:rsidP="000B5CFB">
      <w:pPr>
        <w:jc w:val="both"/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  <w:highlight w:val="yellow"/>
        </w:rPr>
      </w:pPr>
      <w:r w:rsidRPr="000B5CFB">
        <w:rPr>
          <w:rFonts w:cstheme="minorHAnsi"/>
        </w:rPr>
        <w:t>Za realizaciju Projekta raspoređuju se bes</w:t>
      </w:r>
      <w:r w:rsidR="00FB1C10">
        <w:rPr>
          <w:rFonts w:cstheme="minorHAnsi"/>
        </w:rPr>
        <w:t>povratna sredstva u iznosu od 90</w:t>
      </w:r>
      <w:r w:rsidRPr="000B5CFB">
        <w:rPr>
          <w:rFonts w:cstheme="minorHAnsi"/>
        </w:rPr>
        <w:t xml:space="preserve">.000,00 KM. Korisniku mogu biti dodijeljena sredstva u maksimalnom iznosu od 8.000,00 KM za jedno novootvoreno radno mjesto. Maksimalni iznos sredstava koja mogu biti dodijeljena jednom korisniku podsticaja je 15.000,00 KM za otvaranje najmanje dva nova radna mjesta. </w:t>
      </w:r>
      <w:r w:rsidR="00490063">
        <w:rPr>
          <w:rFonts w:cstheme="minorHAnsi"/>
        </w:rPr>
        <w:t>Detalji su pojašnjeni u Smjernicama za podnosioce projektnog prijedloga (</w:t>
      </w:r>
      <w:hyperlink r:id="rId8" w:history="1">
        <w:r w:rsidR="00490063" w:rsidRPr="00BD24A0">
          <w:rPr>
            <w:rStyle w:val="Hiperveza"/>
            <w:rFonts w:cstheme="minorHAnsi"/>
          </w:rPr>
          <w:t>www.doboj.gov.ba</w:t>
        </w:r>
      </w:hyperlink>
      <w:r w:rsidR="00490063">
        <w:rPr>
          <w:rFonts w:cstheme="minorHAnsi"/>
        </w:rPr>
        <w:t>).</w:t>
      </w:r>
    </w:p>
    <w:p w:rsidR="000B5CFB" w:rsidRPr="000B5CFB" w:rsidRDefault="000B5CFB" w:rsidP="000B5CFB">
      <w:pPr>
        <w:jc w:val="both"/>
        <w:rPr>
          <w:rFonts w:cstheme="minorHAnsi"/>
          <w:b/>
        </w:rPr>
      </w:pPr>
      <w:r w:rsidRPr="000B5CFB">
        <w:rPr>
          <w:rFonts w:cstheme="minorHAnsi"/>
        </w:rPr>
        <w:t>Korisnik sredstava podsticaja je obavezan da obezbijedi minimalno 30% svog financijskog učešća u ukupnim troškovima projekta koji je predmet prijave</w:t>
      </w:r>
      <w:r w:rsidRPr="000B5CFB">
        <w:rPr>
          <w:rFonts w:cstheme="minorHAnsi"/>
          <w:b/>
        </w:rPr>
        <w:t xml:space="preserve">. </w:t>
      </w:r>
    </w:p>
    <w:p w:rsidR="000B5CFB" w:rsidRPr="00E066DC" w:rsidRDefault="000B5CFB" w:rsidP="000B5CFB">
      <w:pPr>
        <w:pStyle w:val="Naslov2"/>
        <w:spacing w:after="200"/>
      </w:pPr>
      <w:r w:rsidRPr="00265D5E">
        <w:t>Dinamika i način isplate po</w:t>
      </w:r>
      <w:r>
        <w:t>ds</w:t>
      </w:r>
      <w:r w:rsidRPr="00265D5E">
        <w:t>ticajnih mjera:</w:t>
      </w:r>
    </w:p>
    <w:p w:rsidR="000B5CFB" w:rsidRPr="008A1C2F" w:rsidRDefault="000B5CFB" w:rsidP="000B5CFB">
      <w:pPr>
        <w:rPr>
          <w:rFonts w:cstheme="minorHAnsi"/>
        </w:rPr>
      </w:pPr>
      <w:r w:rsidRPr="008A1C2F">
        <w:rPr>
          <w:rFonts w:cstheme="minorHAnsi"/>
        </w:rPr>
        <w:t>Sredstva za podsticaje isplaćuju se korisnicima u dvije tranše i to na sljedeći način:</w:t>
      </w:r>
    </w:p>
    <w:p w:rsidR="000B5CFB" w:rsidRPr="007A00FF" w:rsidRDefault="000B5CFB" w:rsidP="000B5CFB">
      <w:pPr>
        <w:pStyle w:val="Pasussalistom"/>
        <w:numPr>
          <w:ilvl w:val="0"/>
          <w:numId w:val="16"/>
        </w:numPr>
        <w:ind w:left="714" w:hanging="357"/>
        <w:contextualSpacing w:val="0"/>
        <w:rPr>
          <w:rFonts w:cstheme="minorHAnsi"/>
          <w:b/>
        </w:rPr>
      </w:pPr>
      <w:r>
        <w:rPr>
          <w:rFonts w:cstheme="minorHAnsi"/>
          <w:lang w:val="sr-Latn-BA"/>
        </w:rPr>
        <w:t>Prva tranša u</w:t>
      </w:r>
      <w:r w:rsidR="00C45C25">
        <w:rPr>
          <w:rFonts w:cstheme="minorHAnsi"/>
          <w:lang w:val="sr-Latn-BA"/>
        </w:rPr>
        <w:t xml:space="preserve"> </w:t>
      </w:r>
      <w:r>
        <w:rPr>
          <w:rFonts w:cstheme="minorHAnsi"/>
          <w:lang w:val="sr-Latn-BA"/>
        </w:rPr>
        <w:t>vrijedno</w:t>
      </w:r>
      <w:r w:rsidR="00F32551">
        <w:rPr>
          <w:rFonts w:cstheme="minorHAnsi"/>
          <w:lang w:val="sr-Latn-BA"/>
        </w:rPr>
        <w:t>s</w:t>
      </w:r>
      <w:r>
        <w:rPr>
          <w:rFonts w:cstheme="minorHAnsi"/>
          <w:lang w:val="sr-Latn-BA"/>
        </w:rPr>
        <w:t xml:space="preserve">ti od </w:t>
      </w:r>
      <w:r w:rsidRPr="007A00FF">
        <w:rPr>
          <w:rFonts w:cstheme="minorHAnsi"/>
          <w:lang w:val="sr-Latn-BA"/>
        </w:rPr>
        <w:t>70% odobrenih sredstava uplaćuje se korisniku nakon potpisivanja ugovora kojim se uređuju odnosi između Grada Doboj</w:t>
      </w:r>
      <w:r w:rsidR="00E117D1">
        <w:rPr>
          <w:rFonts w:cstheme="minorHAnsi"/>
          <w:lang w:val="sr-Latn-BA"/>
        </w:rPr>
        <w:t>a</w:t>
      </w:r>
      <w:r w:rsidRPr="007A00FF">
        <w:rPr>
          <w:rFonts w:cstheme="minorHAnsi"/>
          <w:lang w:val="sr-Latn-BA"/>
        </w:rPr>
        <w:t xml:space="preserve"> i korisnika (Ugovor o grantu). Sredstva se dodjeljuju isključivo za namjenu navedenu u Ugovoru (u skladu sa odobrenim projektnim prijedlogom kori</w:t>
      </w:r>
      <w:r w:rsidR="003172EA">
        <w:rPr>
          <w:rFonts w:cstheme="minorHAnsi"/>
          <w:lang w:val="sr-Latn-BA"/>
        </w:rPr>
        <w:t>snika i po dostavljanju predračuna</w:t>
      </w:r>
      <w:r w:rsidRPr="007A00FF">
        <w:rPr>
          <w:rFonts w:cstheme="minorHAnsi"/>
          <w:lang w:val="sr-Latn-BA"/>
        </w:rPr>
        <w:t xml:space="preserve"> za </w:t>
      </w:r>
      <w:r w:rsidR="00004816">
        <w:rPr>
          <w:rFonts w:cstheme="minorHAnsi"/>
          <w:lang w:val="sr-Latn-BA"/>
        </w:rPr>
        <w:t xml:space="preserve">NOVU </w:t>
      </w:r>
      <w:r w:rsidR="00E117D1">
        <w:rPr>
          <w:rFonts w:cstheme="minorHAnsi"/>
          <w:lang w:val="sr-Latn-BA"/>
        </w:rPr>
        <w:t>opremu/</w:t>
      </w:r>
      <w:r w:rsidRPr="007A00FF">
        <w:rPr>
          <w:rFonts w:cstheme="minorHAnsi"/>
          <w:lang w:val="sr-Latn-BA"/>
        </w:rPr>
        <w:t xml:space="preserve"> maš</w:t>
      </w:r>
      <w:r w:rsidR="009B669D">
        <w:rPr>
          <w:rFonts w:cstheme="minorHAnsi"/>
          <w:lang w:val="sr-Latn-BA"/>
        </w:rPr>
        <w:t>ine</w:t>
      </w:r>
      <w:r w:rsidR="00E117D1">
        <w:rPr>
          <w:rFonts w:cstheme="minorHAnsi"/>
          <w:lang w:val="sr-Latn-BA"/>
        </w:rPr>
        <w:t>/alate/</w:t>
      </w:r>
      <w:r w:rsidR="003172EA">
        <w:rPr>
          <w:rFonts w:cstheme="minorHAnsi"/>
          <w:lang w:val="sr-Latn-BA"/>
        </w:rPr>
        <w:t>sirovine</w:t>
      </w:r>
      <w:r w:rsidRPr="007A00FF">
        <w:rPr>
          <w:rFonts w:cstheme="minorHAnsi"/>
          <w:lang w:val="sr-Latn-BA"/>
        </w:rPr>
        <w:t>.</w:t>
      </w:r>
      <w:r w:rsidR="003172EA">
        <w:rPr>
          <w:rFonts w:cstheme="minorHAnsi"/>
          <w:lang w:val="sr-Latn-BA"/>
        </w:rPr>
        <w:t xml:space="preserve"> Korisnik je dužan u roku od 15 dana od dana potpisivanja Ugovora o grantu dostaviti predračun za sredstva koja su predmet nabavke (u skladu sa odobrenim projektnim prijedlogom).</w:t>
      </w:r>
    </w:p>
    <w:p w:rsidR="009A33D6" w:rsidRPr="008C681F" w:rsidRDefault="000B5CFB" w:rsidP="003172EA">
      <w:pPr>
        <w:pStyle w:val="Pasussalistom"/>
        <w:numPr>
          <w:ilvl w:val="0"/>
          <w:numId w:val="16"/>
        </w:numPr>
        <w:rPr>
          <w:rFonts w:cstheme="minorHAnsi"/>
        </w:rPr>
      </w:pPr>
      <w:r w:rsidRPr="007A00FF">
        <w:rPr>
          <w:rFonts w:cstheme="minorHAnsi"/>
        </w:rPr>
        <w:t>Druga tranša u vrijednosti</w:t>
      </w:r>
      <w:r>
        <w:rPr>
          <w:rFonts w:cstheme="minorHAnsi"/>
        </w:rPr>
        <w:t xml:space="preserve"> od 30% odobrenih sredstava biće isplaćena</w:t>
      </w:r>
      <w:r w:rsidRPr="007A00FF">
        <w:rPr>
          <w:rFonts w:cstheme="minorHAnsi"/>
        </w:rPr>
        <w:t xml:space="preserve"> nakon podnošenja i provjere dokaza da su ispunjene sve obaveze navedene u Ugovo</w:t>
      </w:r>
      <w:r>
        <w:rPr>
          <w:rFonts w:cstheme="minorHAnsi"/>
        </w:rPr>
        <w:t>ru o grantu (proizvodne mašine/oprema /alati /</w:t>
      </w:r>
      <w:r w:rsidRPr="007A00FF">
        <w:rPr>
          <w:rFonts w:cstheme="minorHAnsi"/>
        </w:rPr>
        <w:t>sirovine n</w:t>
      </w:r>
      <w:r w:rsidR="0067190B">
        <w:rPr>
          <w:rFonts w:cstheme="minorHAnsi"/>
        </w:rPr>
        <w:t>abavljene, isporučene i plaćene</w:t>
      </w:r>
      <w:r w:rsidR="00686BF4">
        <w:rPr>
          <w:rFonts w:cstheme="minorHAnsi"/>
        </w:rPr>
        <w:t xml:space="preserve"> u potpunosti</w:t>
      </w:r>
      <w:r w:rsidR="0067190B">
        <w:rPr>
          <w:rFonts w:cstheme="minorHAnsi"/>
        </w:rPr>
        <w:t>, a</w:t>
      </w:r>
      <w:r>
        <w:rPr>
          <w:rFonts w:cstheme="minorHAnsi"/>
        </w:rPr>
        <w:t xml:space="preserve"> ugovoreni broj osoba zaposlen</w:t>
      </w:r>
      <w:r w:rsidRPr="007A00FF">
        <w:rPr>
          <w:rFonts w:cstheme="minorHAnsi"/>
        </w:rPr>
        <w:t xml:space="preserve"> u skladu</w:t>
      </w:r>
      <w:r>
        <w:rPr>
          <w:rFonts w:cstheme="minorHAnsi"/>
        </w:rPr>
        <w:t xml:space="preserve"> sa U</w:t>
      </w:r>
      <w:r w:rsidRPr="007A00FF">
        <w:rPr>
          <w:rFonts w:cstheme="minorHAnsi"/>
        </w:rPr>
        <w:t>govorom).</w:t>
      </w:r>
      <w:r w:rsidR="003172EA">
        <w:rPr>
          <w:rFonts w:cstheme="minorHAnsi"/>
        </w:rPr>
        <w:t xml:space="preserve"> </w:t>
      </w:r>
      <w:r w:rsidR="003172EA" w:rsidRPr="003172EA">
        <w:rPr>
          <w:rFonts w:cstheme="minorHAnsi"/>
        </w:rPr>
        <w:t>Korisnik je dužan dostaviti dokaze o ispunjenju svih obaveza navedenih u Ugovoru o grantu najkasnije do 17.01.2020. godine</w:t>
      </w:r>
      <w:r w:rsidR="003172EA">
        <w:rPr>
          <w:rFonts w:cstheme="minorHAnsi"/>
        </w:rPr>
        <w:t>.</w:t>
      </w:r>
    </w:p>
    <w:p w:rsidR="009A33D6" w:rsidRPr="000B5CFB" w:rsidRDefault="009A33D6" w:rsidP="009A33D6">
      <w:pPr>
        <w:pStyle w:val="Pasussalistom"/>
        <w:ind w:left="714"/>
        <w:rPr>
          <w:rFonts w:cstheme="minorHAnsi"/>
        </w:rPr>
      </w:pPr>
    </w:p>
    <w:p w:rsidR="000B5CFB" w:rsidRPr="000B5CFB" w:rsidRDefault="009A33D6" w:rsidP="009A33D6">
      <w:pPr>
        <w:pStyle w:val="Naslov1"/>
        <w:spacing w:before="240"/>
        <w:rPr>
          <w:b w:val="0"/>
        </w:rPr>
      </w:pPr>
      <w:r>
        <w:rPr>
          <w:b w:val="0"/>
        </w:rPr>
        <w:lastRenderedPageBreak/>
        <w:t>PRAVILA JAVNOG POZIVA</w:t>
      </w:r>
    </w:p>
    <w:p w:rsidR="00187898" w:rsidRDefault="00187898" w:rsidP="000B5CFB">
      <w:pPr>
        <w:spacing w:after="0"/>
      </w:pPr>
    </w:p>
    <w:p w:rsidR="00187898" w:rsidRDefault="00187898" w:rsidP="000B5CFB">
      <w:pPr>
        <w:jc w:val="both"/>
        <w:rPr>
          <w:rFonts w:cstheme="minorHAnsi"/>
        </w:rPr>
      </w:pPr>
      <w:r>
        <w:rPr>
          <w:rFonts w:cstheme="minorHAnsi"/>
        </w:rPr>
        <w:t>Sve dostavljene prijave će se ocjenjivati u dva koraka, pri čemu je prvi korak – provjera formalne ispravnosti podnesenih prijava</w:t>
      </w:r>
      <w:r w:rsidR="003172EA">
        <w:rPr>
          <w:rFonts w:cstheme="minorHAnsi"/>
        </w:rPr>
        <w:t xml:space="preserve"> </w:t>
      </w:r>
      <w:r w:rsidR="003172EA" w:rsidRPr="003172EA">
        <w:rPr>
          <w:rFonts w:cstheme="minorHAnsi"/>
        </w:rPr>
        <w:t xml:space="preserve">i </w:t>
      </w:r>
      <w:r w:rsidR="00B1149C">
        <w:rPr>
          <w:rFonts w:cstheme="minorHAnsi"/>
        </w:rPr>
        <w:t>ispunjenosti obaveznih kriterijuma</w:t>
      </w:r>
      <w:r>
        <w:rPr>
          <w:rFonts w:cstheme="minorHAnsi"/>
        </w:rPr>
        <w:t xml:space="preserve"> – eliminatoran, dok se u drugom koraku ocjenj</w:t>
      </w:r>
      <w:r w:rsidR="003172EA">
        <w:rPr>
          <w:rFonts w:cstheme="minorHAnsi"/>
        </w:rPr>
        <w:t>uj</w:t>
      </w:r>
      <w:r>
        <w:rPr>
          <w:rFonts w:cstheme="minorHAnsi"/>
        </w:rPr>
        <w:t>e kvalitet podnesenog prijedloga.</w:t>
      </w:r>
    </w:p>
    <w:p w:rsidR="000B5CFB" w:rsidRPr="00265D5E" w:rsidRDefault="000B5CFB" w:rsidP="000B5CFB">
      <w:pPr>
        <w:jc w:val="both"/>
        <w:rPr>
          <w:rFonts w:cstheme="minorHAnsi"/>
        </w:rPr>
      </w:pPr>
      <w:r w:rsidRPr="00265D5E">
        <w:rPr>
          <w:rFonts w:cstheme="minorHAnsi"/>
        </w:rPr>
        <w:t>Da bi prijav</w:t>
      </w:r>
      <w:r>
        <w:rPr>
          <w:rFonts w:cstheme="minorHAnsi"/>
        </w:rPr>
        <w:t>a</w:t>
      </w:r>
      <w:r w:rsidRPr="00265D5E">
        <w:rPr>
          <w:rFonts w:cstheme="minorHAnsi"/>
        </w:rPr>
        <w:t xml:space="preserve"> podnosioca bila uzeta u razmatranje za finan</w:t>
      </w:r>
      <w:r>
        <w:rPr>
          <w:rFonts w:cstheme="minorHAnsi"/>
        </w:rPr>
        <w:t>s</w:t>
      </w:r>
      <w:r w:rsidRPr="00265D5E">
        <w:rPr>
          <w:rFonts w:cstheme="minorHAnsi"/>
        </w:rPr>
        <w:t>ijsku podršku u okviru ovih po</w:t>
      </w:r>
      <w:r>
        <w:rPr>
          <w:rFonts w:cstheme="minorHAnsi"/>
        </w:rPr>
        <w:t>ds</w:t>
      </w:r>
      <w:r w:rsidRPr="00265D5E">
        <w:rPr>
          <w:rFonts w:cstheme="minorHAnsi"/>
        </w:rPr>
        <w:t>ticajnih mjera MORA:</w:t>
      </w:r>
    </w:p>
    <w:p w:rsidR="000B5CFB" w:rsidRPr="00265D5E" w:rsidRDefault="000B5CFB" w:rsidP="000B5CFB">
      <w:pPr>
        <w:pStyle w:val="Pasussalistom"/>
        <w:numPr>
          <w:ilvl w:val="0"/>
          <w:numId w:val="17"/>
        </w:numPr>
        <w:rPr>
          <w:rFonts w:cstheme="minorHAnsi"/>
        </w:rPr>
      </w:pPr>
      <w:r w:rsidRPr="00265D5E">
        <w:rPr>
          <w:rFonts w:cstheme="minorHAnsi"/>
        </w:rPr>
        <w:t>biti dostavljen</w:t>
      </w:r>
      <w:r>
        <w:rPr>
          <w:rFonts w:cstheme="minorHAnsi"/>
        </w:rPr>
        <w:t>a</w:t>
      </w:r>
      <w:r w:rsidRPr="00265D5E">
        <w:rPr>
          <w:rFonts w:cstheme="minorHAnsi"/>
        </w:rPr>
        <w:t xml:space="preserve"> u datom roku</w:t>
      </w:r>
      <w:r>
        <w:rPr>
          <w:rFonts w:cstheme="minorHAnsi"/>
        </w:rPr>
        <w:t>;</w:t>
      </w:r>
    </w:p>
    <w:p w:rsidR="000B5CFB" w:rsidRPr="00265D5E" w:rsidRDefault="000B5CFB" w:rsidP="000B5CFB">
      <w:pPr>
        <w:pStyle w:val="Pasussalistom"/>
        <w:numPr>
          <w:ilvl w:val="0"/>
          <w:numId w:val="17"/>
        </w:numPr>
        <w:rPr>
          <w:rFonts w:cstheme="minorHAnsi"/>
        </w:rPr>
      </w:pPr>
      <w:r>
        <w:rPr>
          <w:rFonts w:cstheme="minorHAnsi"/>
        </w:rPr>
        <w:t>b</w:t>
      </w:r>
      <w:r w:rsidRPr="00265D5E">
        <w:rPr>
          <w:rFonts w:cstheme="minorHAnsi"/>
        </w:rPr>
        <w:t>iti podnesen</w:t>
      </w:r>
      <w:r>
        <w:rPr>
          <w:rFonts w:cstheme="minorHAnsi"/>
        </w:rPr>
        <w:t>a</w:t>
      </w:r>
      <w:r w:rsidRPr="00265D5E">
        <w:rPr>
          <w:rFonts w:cstheme="minorHAnsi"/>
        </w:rPr>
        <w:t xml:space="preserve"> u zadatom formatu</w:t>
      </w:r>
      <w:r>
        <w:rPr>
          <w:rFonts w:cstheme="minorHAnsi"/>
        </w:rPr>
        <w:t>;</w:t>
      </w:r>
    </w:p>
    <w:p w:rsidR="000B5CFB" w:rsidRPr="00265D5E" w:rsidRDefault="000B5CFB" w:rsidP="000B5CFB">
      <w:pPr>
        <w:pStyle w:val="Pasussalistom"/>
        <w:numPr>
          <w:ilvl w:val="0"/>
          <w:numId w:val="17"/>
        </w:numPr>
        <w:rPr>
          <w:rFonts w:cstheme="minorHAnsi"/>
        </w:rPr>
      </w:pPr>
      <w:r>
        <w:rPr>
          <w:rFonts w:cstheme="minorHAnsi"/>
        </w:rPr>
        <w:t>s</w:t>
      </w:r>
      <w:r w:rsidRPr="00265D5E">
        <w:rPr>
          <w:rFonts w:cstheme="minorHAnsi"/>
        </w:rPr>
        <w:t>adržavati svu obaveznu dokumentaciju</w:t>
      </w:r>
      <w:r>
        <w:rPr>
          <w:rFonts w:cstheme="minorHAnsi"/>
        </w:rPr>
        <w:t>.</w:t>
      </w:r>
    </w:p>
    <w:p w:rsidR="000B5CFB" w:rsidRPr="00265D5E" w:rsidRDefault="000B5CFB" w:rsidP="000B5CFB">
      <w:pPr>
        <w:rPr>
          <w:rFonts w:cstheme="minorHAnsi"/>
        </w:rPr>
      </w:pPr>
      <w:r w:rsidRPr="00265D5E">
        <w:rPr>
          <w:rFonts w:cstheme="minorHAnsi"/>
        </w:rPr>
        <w:t>Samo prijave koje zadovolje navedene uslove će biti dalje razmatrane.</w:t>
      </w:r>
    </w:p>
    <w:p w:rsidR="000B5CFB" w:rsidRPr="00265D5E" w:rsidRDefault="00F33CEB" w:rsidP="000B5CFB">
      <w:pPr>
        <w:jc w:val="both"/>
        <w:rPr>
          <w:rFonts w:cstheme="minorHAnsi"/>
        </w:rPr>
      </w:pPr>
      <w:r w:rsidRPr="001D0FC1">
        <w:rPr>
          <w:rFonts w:cstheme="minorHAnsi"/>
        </w:rPr>
        <w:t>Z</w:t>
      </w:r>
      <w:r w:rsidR="008C681F">
        <w:rPr>
          <w:rFonts w:cstheme="minorHAnsi"/>
        </w:rPr>
        <w:t xml:space="preserve">ainteresovani </w:t>
      </w:r>
      <w:r w:rsidR="00851B4E">
        <w:rPr>
          <w:rFonts w:cstheme="minorHAnsi"/>
        </w:rPr>
        <w:t xml:space="preserve">samostalni preduzetnici </w:t>
      </w:r>
      <w:r w:rsidRPr="001D0FC1">
        <w:rPr>
          <w:rFonts w:cstheme="minorHAnsi"/>
        </w:rPr>
        <w:t>mogu podnijeti samo jedan zahtjev za dodjelu podsticaja</w:t>
      </w:r>
      <w:r w:rsidR="000B5CFB" w:rsidRPr="001D0FC1">
        <w:rPr>
          <w:rFonts w:cstheme="minorHAnsi"/>
        </w:rPr>
        <w:t>.</w:t>
      </w:r>
    </w:p>
    <w:p w:rsidR="000B5CFB" w:rsidRPr="000B5CFB" w:rsidRDefault="00187898" w:rsidP="000B5CFB">
      <w:pPr>
        <w:jc w:val="both"/>
        <w:rPr>
          <w:rFonts w:cstheme="minorHAnsi"/>
        </w:rPr>
      </w:pPr>
      <w:r>
        <w:rPr>
          <w:rFonts w:cstheme="minorHAnsi"/>
        </w:rPr>
        <w:t>Nakon prethodne provjere, r</w:t>
      </w:r>
      <w:r w:rsidR="000B5CFB" w:rsidRPr="000B5CFB">
        <w:rPr>
          <w:rFonts w:cstheme="minorHAnsi"/>
        </w:rPr>
        <w:t xml:space="preserve">azmatrane i ocijenjene će biti samo one prijave koje ispunjavaju sljedeće </w:t>
      </w:r>
      <w:r w:rsidR="000B5CFB" w:rsidRPr="00F32551">
        <w:rPr>
          <w:rFonts w:cstheme="minorHAnsi"/>
          <w:b/>
        </w:rPr>
        <w:t>obavezne kriterijume</w:t>
      </w:r>
      <w:r w:rsidR="000B5CFB" w:rsidRPr="000B5CFB">
        <w:rPr>
          <w:rFonts w:cstheme="minorHAnsi"/>
        </w:rPr>
        <w:t xml:space="preserve"> za izbor:</w:t>
      </w:r>
    </w:p>
    <w:p w:rsidR="00187898" w:rsidRPr="000B5CFB" w:rsidRDefault="008C681F" w:rsidP="00187898">
      <w:pPr>
        <w:numPr>
          <w:ilvl w:val="0"/>
          <w:numId w:val="18"/>
        </w:numPr>
        <w:spacing w:after="0"/>
        <w:ind w:left="714" w:hanging="357"/>
        <w:contextualSpacing/>
        <w:rPr>
          <w:rFonts w:cstheme="minorHAnsi"/>
        </w:rPr>
      </w:pPr>
      <w:r>
        <w:rPr>
          <w:rFonts w:cstheme="minorHAnsi"/>
        </w:rPr>
        <w:t>preduzetnička radnja</w:t>
      </w:r>
      <w:r w:rsidR="00187898">
        <w:rPr>
          <w:rFonts w:cstheme="minorHAnsi"/>
        </w:rPr>
        <w:t xml:space="preserve"> </w:t>
      </w:r>
      <w:r>
        <w:rPr>
          <w:rFonts w:cstheme="minorHAnsi"/>
        </w:rPr>
        <w:t>ima</w:t>
      </w:r>
      <w:r w:rsidR="00187898" w:rsidRPr="000B5CFB">
        <w:rPr>
          <w:rFonts w:cstheme="minorHAnsi"/>
        </w:rPr>
        <w:t xml:space="preserve"> registrovano sjedišt</w:t>
      </w:r>
      <w:r>
        <w:rPr>
          <w:rFonts w:cstheme="minorHAnsi"/>
        </w:rPr>
        <w:t>e na području</w:t>
      </w:r>
      <w:r w:rsidR="00187898" w:rsidRPr="000B5CFB">
        <w:rPr>
          <w:rFonts w:cstheme="minorHAnsi"/>
        </w:rPr>
        <w:t xml:space="preserve"> Grada Doboj</w:t>
      </w:r>
      <w:r>
        <w:rPr>
          <w:rFonts w:cstheme="minorHAnsi"/>
        </w:rPr>
        <w:t>a</w:t>
      </w:r>
      <w:r w:rsidR="00187898" w:rsidRPr="000B5CFB">
        <w:rPr>
          <w:rFonts w:cstheme="minorHAnsi"/>
        </w:rPr>
        <w:t>;</w:t>
      </w:r>
    </w:p>
    <w:p w:rsidR="00AC1F6A" w:rsidRDefault="0067190B" w:rsidP="00AC1F6A">
      <w:pPr>
        <w:pStyle w:val="Pasussalistom"/>
        <w:numPr>
          <w:ilvl w:val="0"/>
          <w:numId w:val="18"/>
        </w:numPr>
        <w:rPr>
          <w:rFonts w:cstheme="minorHAnsi"/>
        </w:rPr>
      </w:pPr>
      <w:r>
        <w:rPr>
          <w:rFonts w:cstheme="minorHAnsi"/>
        </w:rPr>
        <w:t>registrovana je</w:t>
      </w:r>
      <w:r w:rsidR="008C681F">
        <w:rPr>
          <w:rFonts w:cstheme="minorHAnsi"/>
        </w:rPr>
        <w:t xml:space="preserve"> prije </w:t>
      </w:r>
      <w:r w:rsidR="00004816">
        <w:rPr>
          <w:rFonts w:cstheme="minorHAnsi"/>
        </w:rPr>
        <w:t>0</w:t>
      </w:r>
      <w:r w:rsidR="008C681F">
        <w:rPr>
          <w:rFonts w:cstheme="minorHAnsi"/>
        </w:rPr>
        <w:t>1.</w:t>
      </w:r>
      <w:r w:rsidR="00004816">
        <w:rPr>
          <w:rFonts w:cstheme="minorHAnsi"/>
        </w:rPr>
        <w:t>0</w:t>
      </w:r>
      <w:r w:rsidR="008C681F">
        <w:rPr>
          <w:rFonts w:cstheme="minorHAnsi"/>
        </w:rPr>
        <w:t>8.2018</w:t>
      </w:r>
      <w:r w:rsidR="00AC1F6A">
        <w:rPr>
          <w:rFonts w:cstheme="minorHAnsi"/>
        </w:rPr>
        <w:t xml:space="preserve">. </w:t>
      </w:r>
      <w:r>
        <w:rPr>
          <w:rFonts w:cstheme="minorHAnsi"/>
        </w:rPr>
        <w:t>godine i od tada aktivno posluje</w:t>
      </w:r>
      <w:r w:rsidR="00AC1F6A">
        <w:rPr>
          <w:rFonts w:cstheme="minorHAnsi"/>
        </w:rPr>
        <w:t>;</w:t>
      </w:r>
    </w:p>
    <w:p w:rsidR="00187898" w:rsidRPr="00A914AB" w:rsidRDefault="00D90D82" w:rsidP="00187898">
      <w:pPr>
        <w:pStyle w:val="Pasussalistom"/>
        <w:numPr>
          <w:ilvl w:val="0"/>
          <w:numId w:val="18"/>
        </w:numPr>
        <w:rPr>
          <w:rFonts w:cstheme="minorHAnsi"/>
        </w:rPr>
      </w:pPr>
      <w:r>
        <w:rPr>
          <w:rFonts w:cstheme="minorHAnsi"/>
        </w:rPr>
        <w:t xml:space="preserve">ostvarila je </w:t>
      </w:r>
      <w:r w:rsidR="00187898" w:rsidRPr="00A914AB">
        <w:rPr>
          <w:rFonts w:cstheme="minorHAnsi"/>
        </w:rPr>
        <w:t xml:space="preserve"> po</w:t>
      </w:r>
      <w:r w:rsidR="008C681F">
        <w:rPr>
          <w:rFonts w:cstheme="minorHAnsi"/>
        </w:rPr>
        <w:t>zitivan poslovni rezultat u 2018</w:t>
      </w:r>
      <w:r w:rsidR="00187898" w:rsidRPr="00A914AB">
        <w:rPr>
          <w:rFonts w:cstheme="minorHAnsi"/>
        </w:rPr>
        <w:t>. godini;</w:t>
      </w:r>
    </w:p>
    <w:p w:rsidR="00187898" w:rsidRPr="00B1149C" w:rsidRDefault="0067190B" w:rsidP="00187898">
      <w:pPr>
        <w:pStyle w:val="Pasussalistom"/>
        <w:numPr>
          <w:ilvl w:val="0"/>
          <w:numId w:val="18"/>
        </w:numPr>
        <w:rPr>
          <w:b/>
        </w:rPr>
      </w:pPr>
      <w:r>
        <w:rPr>
          <w:rFonts w:cstheme="minorHAnsi"/>
        </w:rPr>
        <w:t>nema</w:t>
      </w:r>
      <w:r w:rsidR="00187898" w:rsidRPr="003B18C9">
        <w:rPr>
          <w:rFonts w:cstheme="minorHAnsi"/>
        </w:rPr>
        <w:t xml:space="preserve"> prispjelih</w:t>
      </w:r>
      <w:r w:rsidR="003A7B9B">
        <w:rPr>
          <w:rFonts w:cstheme="minorHAnsi"/>
        </w:rPr>
        <w:t>,</w:t>
      </w:r>
      <w:r w:rsidR="00187898" w:rsidRPr="003B18C9">
        <w:rPr>
          <w:rFonts w:cstheme="minorHAnsi"/>
        </w:rPr>
        <w:t xml:space="preserve"> a neizmirenih</w:t>
      </w:r>
      <w:r w:rsidR="00187898">
        <w:rPr>
          <w:rFonts w:cstheme="minorHAnsi"/>
        </w:rPr>
        <w:t xml:space="preserve"> dugovanja po osnovu direktnih</w:t>
      </w:r>
      <w:r w:rsidR="00187898" w:rsidRPr="003B18C9">
        <w:rPr>
          <w:rFonts w:cstheme="minorHAnsi"/>
        </w:rPr>
        <w:t xml:space="preserve"> i indirektnih poreza</w:t>
      </w:r>
      <w:r w:rsidR="00187898" w:rsidRPr="00A914AB">
        <w:rPr>
          <w:rFonts w:cstheme="minorHAnsi"/>
        </w:rPr>
        <w:t xml:space="preserve"> </w:t>
      </w:r>
      <w:r w:rsidR="00187898">
        <w:rPr>
          <w:rFonts w:cstheme="minorHAnsi"/>
        </w:rPr>
        <w:t xml:space="preserve">uključujući i sve </w:t>
      </w:r>
      <w:r w:rsidR="00187898" w:rsidRPr="003B18C9">
        <w:rPr>
          <w:rFonts w:cstheme="minorHAnsi"/>
        </w:rPr>
        <w:t>doprinose</w:t>
      </w:r>
      <w:r w:rsidR="00187898" w:rsidRPr="00CC3F58">
        <w:rPr>
          <w:rFonts w:cstheme="minorHAnsi"/>
        </w:rPr>
        <w:t>.</w:t>
      </w:r>
    </w:p>
    <w:p w:rsidR="00B1149C" w:rsidRPr="00B1149C" w:rsidRDefault="00B1149C" w:rsidP="00B1149C">
      <w:pPr>
        <w:pStyle w:val="Pasussalistom"/>
        <w:numPr>
          <w:ilvl w:val="0"/>
          <w:numId w:val="18"/>
        </w:numPr>
      </w:pPr>
      <w:r w:rsidRPr="00B1149C">
        <w:t xml:space="preserve">aplikant učestvuje sa minimalno 30% u ukupnim troškovima Projekta koji je predmet prijave </w:t>
      </w:r>
    </w:p>
    <w:p w:rsidR="00B1149C" w:rsidRDefault="00B1149C" w:rsidP="00B1149C">
      <w:pPr>
        <w:pStyle w:val="Pasussalistom"/>
        <w:numPr>
          <w:ilvl w:val="0"/>
          <w:numId w:val="18"/>
        </w:numPr>
      </w:pPr>
      <w:r w:rsidRPr="00B1149C">
        <w:t>realizacija predloženog projektnog prijedloga ne traje duže od 17.01.2020.</w:t>
      </w:r>
    </w:p>
    <w:p w:rsidR="001E354E" w:rsidRPr="00B1149C" w:rsidRDefault="001E354E" w:rsidP="001E354E">
      <w:pPr>
        <w:pStyle w:val="Pasussalistom"/>
        <w:numPr>
          <w:ilvl w:val="0"/>
          <w:numId w:val="18"/>
        </w:numPr>
      </w:pPr>
      <w:r w:rsidRPr="001E354E">
        <w:t>pravo na podsticaj putem ovog poziva NEMAJU preduzetničke radnje koje se bave neproizvodnim uslugama, trgovinom, ugostiteljstvom, proizvodnjom i prometom bilo kog proizvoda ili aktivnostima  koje se prema domaćim propisima ili međunarodnim konvencijama i sporazumima smatraju zabranjenim.</w:t>
      </w:r>
    </w:p>
    <w:p w:rsidR="009A33D6" w:rsidRDefault="009A33D6" w:rsidP="000B5CFB">
      <w:pPr>
        <w:jc w:val="both"/>
        <w:rPr>
          <w:rFonts w:cstheme="minorHAnsi"/>
        </w:rPr>
      </w:pPr>
      <w:r>
        <w:rPr>
          <w:rFonts w:cstheme="minorHAnsi"/>
        </w:rPr>
        <w:t>Sve prijave koje zadovolje obavezne kriterijume biće ocijenjene u skladu sa kriterijumima k</w:t>
      </w:r>
      <w:r w:rsidR="00851B4E">
        <w:rPr>
          <w:rFonts w:cstheme="minorHAnsi"/>
        </w:rPr>
        <w:t>oji su navedeni</w:t>
      </w:r>
      <w:r w:rsidR="00D90D82">
        <w:rPr>
          <w:rFonts w:cstheme="minorHAnsi"/>
        </w:rPr>
        <w:t xml:space="preserve"> u Sm</w:t>
      </w:r>
      <w:r>
        <w:rPr>
          <w:rFonts w:cstheme="minorHAnsi"/>
        </w:rPr>
        <w:t>jernicama za podnosioce projektnog prijedloga (</w:t>
      </w:r>
      <w:hyperlink r:id="rId9" w:history="1">
        <w:r w:rsidRPr="00BD24A0">
          <w:rPr>
            <w:rStyle w:val="Hiperveza"/>
            <w:rFonts w:cstheme="minorHAnsi"/>
          </w:rPr>
          <w:t>www.doboj.gov.ba</w:t>
        </w:r>
      </w:hyperlink>
      <w:r>
        <w:rPr>
          <w:rFonts w:cstheme="minorHAnsi"/>
        </w:rPr>
        <w:t>)</w:t>
      </w:r>
    </w:p>
    <w:p w:rsidR="000B5CFB" w:rsidRPr="000B5CFB" w:rsidRDefault="009A33D6" w:rsidP="000B5CFB">
      <w:pPr>
        <w:jc w:val="both"/>
        <w:rPr>
          <w:rFonts w:cstheme="minorHAnsi"/>
        </w:rPr>
      </w:pPr>
      <w:r>
        <w:rPr>
          <w:rFonts w:cstheme="minorHAnsi"/>
        </w:rPr>
        <w:t>Nakon ocjenjivanja projektnog prijedloga u skladu sa navedenim kriterijumima, definiše se rang lista prijava na osnovu ostvarenog broja bodova. Komisija</w:t>
      </w:r>
      <w:r w:rsidR="00851B4E">
        <w:rPr>
          <w:rFonts w:cstheme="minorHAnsi"/>
        </w:rPr>
        <w:t xml:space="preserve"> </w:t>
      </w:r>
      <w:r>
        <w:rPr>
          <w:rFonts w:cstheme="minorHAnsi"/>
        </w:rPr>
        <w:t>za izbor</w:t>
      </w:r>
      <w:r w:rsidR="00851B4E">
        <w:rPr>
          <w:rFonts w:cstheme="minorHAnsi"/>
        </w:rPr>
        <w:t xml:space="preserve"> </w:t>
      </w:r>
      <w:r>
        <w:rPr>
          <w:rFonts w:cstheme="minorHAnsi"/>
        </w:rPr>
        <w:t>korisnika će na osnovu rang liste</w:t>
      </w:r>
      <w:r w:rsidR="00851B4E">
        <w:rPr>
          <w:rFonts w:cstheme="minorHAnsi"/>
        </w:rPr>
        <w:t xml:space="preserve"> </w:t>
      </w:r>
      <w:r>
        <w:rPr>
          <w:rFonts w:cstheme="minorHAnsi"/>
        </w:rPr>
        <w:t>dati preporuku gradonačelniku za sklapanje ugovora sa odabranim korisnicima.</w:t>
      </w:r>
    </w:p>
    <w:p w:rsidR="002E27E7" w:rsidRPr="002E27E7" w:rsidRDefault="002E27E7" w:rsidP="002E27E7">
      <w:pPr>
        <w:keepNext/>
        <w:keepLines/>
        <w:spacing w:before="40"/>
        <w:outlineLvl w:val="1"/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</w:pPr>
      <w:r w:rsidRPr="002E27E7"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  <w:t>Kategorija prihvatljivih troškova i način njihovog pravdanja</w:t>
      </w:r>
    </w:p>
    <w:p w:rsidR="002E27E7" w:rsidRPr="002E27E7" w:rsidRDefault="00134995" w:rsidP="002E27E7">
      <w:pPr>
        <w:jc w:val="both"/>
        <w:rPr>
          <w:rFonts w:cstheme="minorHAnsi"/>
        </w:rPr>
      </w:pPr>
      <w:r>
        <w:rPr>
          <w:rFonts w:cstheme="minorHAnsi"/>
        </w:rPr>
        <w:t>Detaljan opis prihvatljivi</w:t>
      </w:r>
      <w:r w:rsidR="00026B97">
        <w:rPr>
          <w:rFonts w:cstheme="minorHAnsi"/>
        </w:rPr>
        <w:t xml:space="preserve">h i neprihvatljivih troškova </w:t>
      </w:r>
      <w:r>
        <w:rPr>
          <w:rFonts w:cstheme="minorHAnsi"/>
        </w:rPr>
        <w:t>dat</w:t>
      </w:r>
      <w:r w:rsidR="00026B97">
        <w:rPr>
          <w:rFonts w:cstheme="minorHAnsi"/>
        </w:rPr>
        <w:t xml:space="preserve"> je</w:t>
      </w:r>
      <w:r w:rsidR="0067190B">
        <w:rPr>
          <w:rFonts w:cstheme="minorHAnsi"/>
        </w:rPr>
        <w:t xml:space="preserve"> u Sm</w:t>
      </w:r>
      <w:r>
        <w:rPr>
          <w:rFonts w:cstheme="minorHAnsi"/>
        </w:rPr>
        <w:t>jernicama za podnosioce projektnog prijedloga (</w:t>
      </w:r>
      <w:hyperlink r:id="rId10" w:history="1">
        <w:r w:rsidRPr="00E2629E">
          <w:rPr>
            <w:rStyle w:val="Hiperveza"/>
            <w:rFonts w:cstheme="minorHAnsi"/>
          </w:rPr>
          <w:t>www.doboj.gov.ba</w:t>
        </w:r>
      </w:hyperlink>
      <w:r>
        <w:rPr>
          <w:rFonts w:cstheme="minorHAnsi"/>
        </w:rPr>
        <w:t xml:space="preserve">). </w:t>
      </w:r>
      <w:r w:rsidR="002E27E7" w:rsidRPr="002E27E7">
        <w:rPr>
          <w:rFonts w:cstheme="minorHAnsi"/>
        </w:rPr>
        <w:t xml:space="preserve">Prilikom pripreme budžeta projekata, podnosioci prijedloga u budžet mogu uključiti samo prihvatljive troškove. </w:t>
      </w:r>
    </w:p>
    <w:p w:rsidR="008C681F" w:rsidRPr="003C07EE" w:rsidRDefault="002E27E7" w:rsidP="003C07EE">
      <w:pPr>
        <w:spacing w:before="120" w:after="120"/>
        <w:jc w:val="both"/>
        <w:rPr>
          <w:rFonts w:cstheme="minorHAnsi"/>
          <w:lang w:val="bs-Latn-BA"/>
        </w:rPr>
      </w:pPr>
      <w:r w:rsidRPr="002E27E7">
        <w:rPr>
          <w:rFonts w:cstheme="minorHAnsi"/>
          <w:lang w:val="bs-Latn-BA"/>
        </w:rPr>
        <w:t>Budžet projektnog prijedloga koji uključuje neprihvatljive troškove neće se smatrati validnim pa će cijela prijava biti odbačena.</w:t>
      </w:r>
    </w:p>
    <w:p w:rsidR="003C07EE" w:rsidRDefault="003C07EE" w:rsidP="003C07EE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 w:rsidRPr="00F23024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lastRenderedPageBreak/>
        <w:t>NAČIN PODNOŠENJA PRIJAVE</w:t>
      </w:r>
    </w:p>
    <w:p w:rsidR="003C07EE" w:rsidRPr="003C07EE" w:rsidRDefault="003C07EE" w:rsidP="003C07EE">
      <w:pPr>
        <w:keepNext/>
        <w:keepLines/>
        <w:spacing w:after="0"/>
        <w:outlineLvl w:val="0"/>
        <w:rPr>
          <w:rFonts w:asciiTheme="majorHAnsi" w:eastAsiaTheme="majorEastAsia" w:hAnsiTheme="majorHAnsi" w:cstheme="majorBidi"/>
          <w:color w:val="365F91" w:themeColor="accent1" w:themeShade="BF"/>
        </w:rPr>
      </w:pPr>
    </w:p>
    <w:p w:rsidR="00F23024" w:rsidRPr="00F23024" w:rsidRDefault="00F23024" w:rsidP="00F23024">
      <w:pPr>
        <w:rPr>
          <w:rFonts w:cstheme="minorHAnsi"/>
        </w:rPr>
      </w:pPr>
      <w:r w:rsidRPr="00F23024">
        <w:rPr>
          <w:rFonts w:cstheme="minorHAnsi"/>
        </w:rPr>
        <w:t>Prijava MORA biti podnesena u zadatom formatu i sadržavati sljedeće dokumente:</w:t>
      </w:r>
    </w:p>
    <w:p w:rsidR="00F23024" w:rsidRPr="00F23024" w:rsidRDefault="00F23024" w:rsidP="00F23024">
      <w:pPr>
        <w:numPr>
          <w:ilvl w:val="0"/>
          <w:numId w:val="19"/>
        </w:numPr>
        <w:contextualSpacing/>
        <w:rPr>
          <w:rFonts w:cstheme="minorHAnsi"/>
        </w:rPr>
      </w:pPr>
      <w:r w:rsidRPr="00F23024">
        <w:rPr>
          <w:rFonts w:cstheme="minorHAnsi"/>
        </w:rPr>
        <w:t xml:space="preserve">Popunjen </w:t>
      </w:r>
      <w:r w:rsidR="00F93469">
        <w:rPr>
          <w:rFonts w:cstheme="minorHAnsi"/>
        </w:rPr>
        <w:t xml:space="preserve">prijavni </w:t>
      </w:r>
      <w:r w:rsidRPr="00F23024">
        <w:rPr>
          <w:rFonts w:cstheme="minorHAnsi"/>
        </w:rPr>
        <w:t>obrazac (Obrazac 1) koji je sastavni dio ovog dokumenta;</w:t>
      </w:r>
    </w:p>
    <w:p w:rsidR="00F23024" w:rsidRPr="00F23024" w:rsidRDefault="00F23024" w:rsidP="0056523B">
      <w:pPr>
        <w:numPr>
          <w:ilvl w:val="0"/>
          <w:numId w:val="19"/>
        </w:numPr>
        <w:spacing w:after="0"/>
        <w:ind w:left="714" w:hanging="357"/>
        <w:rPr>
          <w:rFonts w:cstheme="minorHAnsi"/>
        </w:rPr>
      </w:pPr>
      <w:r w:rsidRPr="00F23024">
        <w:rPr>
          <w:rFonts w:cstheme="minorHAnsi"/>
        </w:rPr>
        <w:t>Prilog budžeta (Obrazac 2) koji je sastavni dio ovog dokumenta;</w:t>
      </w:r>
    </w:p>
    <w:p w:rsidR="0056523B" w:rsidRDefault="0056523B" w:rsidP="0056523B">
      <w:pPr>
        <w:pStyle w:val="Pasussalistom"/>
        <w:numPr>
          <w:ilvl w:val="0"/>
          <w:numId w:val="19"/>
        </w:numPr>
        <w:rPr>
          <w:rFonts w:cstheme="minorHAnsi"/>
        </w:rPr>
      </w:pPr>
      <w:r>
        <w:rPr>
          <w:rFonts w:cstheme="minorHAnsi"/>
        </w:rPr>
        <w:t>Izjava o planiranom iznosu</w:t>
      </w:r>
      <w:r w:rsidRPr="00265D5E">
        <w:rPr>
          <w:rFonts w:cstheme="minorHAnsi"/>
        </w:rPr>
        <w:t xml:space="preserve"> sufinansiranja</w:t>
      </w:r>
      <w:r>
        <w:rPr>
          <w:rFonts w:cstheme="minorHAnsi"/>
        </w:rPr>
        <w:t xml:space="preserve"> i </w:t>
      </w:r>
      <w:r w:rsidRPr="00265D5E">
        <w:rPr>
          <w:rFonts w:cstheme="minorHAnsi"/>
        </w:rPr>
        <w:t xml:space="preserve">obavezi </w:t>
      </w:r>
      <w:r>
        <w:rPr>
          <w:rFonts w:cstheme="minorHAnsi"/>
        </w:rPr>
        <w:t>ispunjenja svih elemenata p</w:t>
      </w:r>
      <w:r w:rsidRPr="00265D5E">
        <w:rPr>
          <w:rFonts w:cstheme="minorHAnsi"/>
        </w:rPr>
        <w:t xml:space="preserve">rijave, što uključuje i </w:t>
      </w:r>
      <w:r>
        <w:rPr>
          <w:rFonts w:cstheme="minorHAnsi"/>
        </w:rPr>
        <w:t>za</w:t>
      </w:r>
      <w:r w:rsidRPr="00265D5E">
        <w:rPr>
          <w:rFonts w:cstheme="minorHAnsi"/>
        </w:rPr>
        <w:t>pošljavanje novih radnika prije isteka Ugovora o grantu</w:t>
      </w:r>
      <w:r>
        <w:rPr>
          <w:rFonts w:cstheme="minorHAnsi"/>
        </w:rPr>
        <w:t>,</w:t>
      </w:r>
      <w:r w:rsidRPr="00265D5E">
        <w:rPr>
          <w:rFonts w:cstheme="minorHAnsi"/>
        </w:rPr>
        <w:t xml:space="preserve"> a po osnovu </w:t>
      </w:r>
      <w:r>
        <w:rPr>
          <w:rFonts w:cstheme="minorHAnsi"/>
        </w:rPr>
        <w:t>u</w:t>
      </w:r>
      <w:r w:rsidRPr="00265D5E">
        <w:rPr>
          <w:rFonts w:cstheme="minorHAnsi"/>
        </w:rPr>
        <w:t xml:space="preserve">govora o radu čije </w:t>
      </w:r>
      <w:r w:rsidR="0071586B">
        <w:rPr>
          <w:rFonts w:cstheme="minorHAnsi"/>
        </w:rPr>
        <w:t>trajanje ne može biti kraće od 6 mjeseci</w:t>
      </w:r>
      <w:r w:rsidR="00BD49E9">
        <w:rPr>
          <w:rFonts w:cstheme="minorHAnsi"/>
        </w:rPr>
        <w:t xml:space="preserve"> </w:t>
      </w:r>
      <w:r w:rsidRPr="00265D5E">
        <w:rPr>
          <w:rFonts w:cstheme="minorHAnsi"/>
        </w:rPr>
        <w:t>(Obrazac 3)</w:t>
      </w:r>
      <w:r w:rsidR="00BD49E9">
        <w:rPr>
          <w:rFonts w:cstheme="minorHAnsi"/>
        </w:rPr>
        <w:t>;</w:t>
      </w:r>
    </w:p>
    <w:p w:rsidR="0071586B" w:rsidRDefault="0071586B" w:rsidP="0071586B">
      <w:pPr>
        <w:pStyle w:val="Pasussalistom"/>
        <w:numPr>
          <w:ilvl w:val="0"/>
          <w:numId w:val="19"/>
        </w:numPr>
        <w:rPr>
          <w:rFonts w:cstheme="minorHAnsi"/>
        </w:rPr>
      </w:pPr>
      <w:r w:rsidRPr="0071586B">
        <w:rPr>
          <w:rFonts w:cstheme="minorHAnsi"/>
        </w:rPr>
        <w:t xml:space="preserve">Potpisana Izjava o nepostojanju </w:t>
      </w:r>
      <w:r w:rsidR="00F32551">
        <w:rPr>
          <w:rFonts w:cstheme="minorHAnsi"/>
        </w:rPr>
        <w:t>sukoba interesa i neučestvovanju</w:t>
      </w:r>
      <w:r w:rsidRPr="0071586B">
        <w:rPr>
          <w:rFonts w:cstheme="minorHAnsi"/>
        </w:rPr>
        <w:t xml:space="preserve"> u</w:t>
      </w:r>
      <w:r>
        <w:rPr>
          <w:rFonts w:cstheme="minorHAnsi"/>
        </w:rPr>
        <w:t xml:space="preserve"> k</w:t>
      </w:r>
      <w:r w:rsidR="00BD49E9">
        <w:rPr>
          <w:rFonts w:cstheme="minorHAnsi"/>
        </w:rPr>
        <w:t>oruptivnim radnjama (Obrazac 4);</w:t>
      </w:r>
    </w:p>
    <w:p w:rsidR="00F32551" w:rsidRPr="00281BF0" w:rsidRDefault="00F32551" w:rsidP="0071586B">
      <w:pPr>
        <w:pStyle w:val="Pasussalistom"/>
        <w:numPr>
          <w:ilvl w:val="0"/>
          <w:numId w:val="19"/>
        </w:numPr>
        <w:rPr>
          <w:rFonts w:cstheme="minorHAnsi"/>
        </w:rPr>
      </w:pPr>
      <w:r>
        <w:rPr>
          <w:rFonts w:cstheme="minorHAnsi"/>
        </w:rPr>
        <w:t>Obavezna dokumentacija</w:t>
      </w:r>
      <w:r w:rsidR="00BD49E9">
        <w:rPr>
          <w:rFonts w:cstheme="minorHAnsi"/>
        </w:rPr>
        <w:t>.</w:t>
      </w:r>
    </w:p>
    <w:p w:rsidR="00F23024" w:rsidRPr="00F23024" w:rsidRDefault="00F32551" w:rsidP="00F23024">
      <w:pPr>
        <w:keepNext/>
        <w:keepLines/>
        <w:spacing w:before="40"/>
        <w:outlineLvl w:val="1"/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  <w:t>Obavezna dokumentacija</w:t>
      </w:r>
    </w:p>
    <w:p w:rsidR="003E4A2C" w:rsidRDefault="009B5A8E" w:rsidP="003E4A2C">
      <w:pPr>
        <w:pStyle w:val="Pasussalistom"/>
        <w:numPr>
          <w:ilvl w:val="0"/>
          <w:numId w:val="20"/>
        </w:numPr>
        <w:spacing w:after="0"/>
        <w:rPr>
          <w:rFonts w:cstheme="minorHAnsi"/>
        </w:rPr>
      </w:pPr>
      <w:r>
        <w:rPr>
          <w:rFonts w:cstheme="minorHAnsi"/>
        </w:rPr>
        <w:t>kopija R</w:t>
      </w:r>
      <w:r w:rsidR="001E33F1">
        <w:rPr>
          <w:rFonts w:cstheme="minorHAnsi"/>
        </w:rPr>
        <w:t>j</w:t>
      </w:r>
      <w:r w:rsidR="003E4A2C" w:rsidRPr="00036B38">
        <w:rPr>
          <w:rFonts w:cstheme="minorHAnsi"/>
        </w:rPr>
        <w:t>ešenja o</w:t>
      </w:r>
      <w:r w:rsidR="008C681F">
        <w:rPr>
          <w:rFonts w:cstheme="minorHAnsi"/>
        </w:rPr>
        <w:t xml:space="preserve"> registraciji </w:t>
      </w:r>
      <w:r w:rsidR="00B65FA2">
        <w:rPr>
          <w:rFonts w:cstheme="minorHAnsi"/>
        </w:rPr>
        <w:t>samostalnog preduzetnika</w:t>
      </w:r>
      <w:r w:rsidR="003E4A2C" w:rsidRPr="00036B38">
        <w:rPr>
          <w:rFonts w:cstheme="minorHAnsi"/>
        </w:rPr>
        <w:t>;</w:t>
      </w:r>
    </w:p>
    <w:p w:rsidR="009B5A8E" w:rsidRPr="00036B38" w:rsidRDefault="00BD49E9" w:rsidP="003E4A2C">
      <w:pPr>
        <w:pStyle w:val="Pasussalistom"/>
        <w:numPr>
          <w:ilvl w:val="0"/>
          <w:numId w:val="20"/>
        </w:numPr>
        <w:spacing w:after="0"/>
        <w:rPr>
          <w:rFonts w:cstheme="minorHAnsi"/>
        </w:rPr>
      </w:pPr>
      <w:r>
        <w:rPr>
          <w:rFonts w:cstheme="minorHAnsi"/>
        </w:rPr>
        <w:t>Izvod iz S</w:t>
      </w:r>
      <w:r w:rsidR="009B5A8E">
        <w:rPr>
          <w:rFonts w:cstheme="minorHAnsi"/>
        </w:rPr>
        <w:t>tatistike o klasifikaciji djelatnosti;</w:t>
      </w:r>
    </w:p>
    <w:p w:rsidR="003E4A2C" w:rsidRPr="00036B38" w:rsidRDefault="003E3C0B" w:rsidP="003E4A2C">
      <w:pPr>
        <w:pStyle w:val="Pasussalistom"/>
        <w:numPr>
          <w:ilvl w:val="0"/>
          <w:numId w:val="20"/>
        </w:numPr>
        <w:spacing w:after="0"/>
        <w:rPr>
          <w:rFonts w:cstheme="minorHAnsi"/>
        </w:rPr>
      </w:pPr>
      <w:r>
        <w:rPr>
          <w:rFonts w:cstheme="minorHAnsi"/>
        </w:rPr>
        <w:t>kopija F</w:t>
      </w:r>
      <w:r w:rsidR="003E4A2C" w:rsidRPr="00036B38">
        <w:rPr>
          <w:rFonts w:cstheme="minorHAnsi"/>
        </w:rPr>
        <w:t>inansijskog izvještaja za prethodnu godinu ov</w:t>
      </w:r>
      <w:r w:rsidR="003E4A2C">
        <w:rPr>
          <w:rFonts w:cstheme="minorHAnsi"/>
        </w:rPr>
        <w:t>jerena od Poreske uprave</w:t>
      </w:r>
      <w:r w:rsidR="003E4A2C" w:rsidRPr="00036B38">
        <w:rPr>
          <w:rFonts w:cstheme="minorHAnsi"/>
        </w:rPr>
        <w:t>;</w:t>
      </w:r>
    </w:p>
    <w:p w:rsidR="003E4A2C" w:rsidRPr="00036B38" w:rsidRDefault="001E33F1" w:rsidP="003E4A2C">
      <w:pPr>
        <w:pStyle w:val="Pasussalistom"/>
        <w:numPr>
          <w:ilvl w:val="0"/>
          <w:numId w:val="20"/>
        </w:numPr>
        <w:spacing w:after="0"/>
        <w:rPr>
          <w:rFonts w:cstheme="minorHAnsi"/>
        </w:rPr>
      </w:pPr>
      <w:r>
        <w:rPr>
          <w:rFonts w:cstheme="minorHAnsi"/>
        </w:rPr>
        <w:t>poresko</w:t>
      </w:r>
      <w:r w:rsidR="003E3C0B">
        <w:rPr>
          <w:rFonts w:cstheme="minorHAnsi"/>
        </w:rPr>
        <w:t xml:space="preserve"> U</w:t>
      </w:r>
      <w:r w:rsidR="003E4A2C" w:rsidRPr="00036B38">
        <w:rPr>
          <w:rFonts w:cstheme="minorHAnsi"/>
        </w:rPr>
        <w:t>vjerenje o izmirenim obavezama</w:t>
      </w:r>
      <w:r w:rsidR="00B65FA2">
        <w:rPr>
          <w:rFonts w:cstheme="minorHAnsi"/>
        </w:rPr>
        <w:t xml:space="preserve"> po osnovu direktnih i indirektnih po</w:t>
      </w:r>
      <w:r w:rsidR="00BD49E9">
        <w:rPr>
          <w:rFonts w:cstheme="minorHAnsi"/>
        </w:rPr>
        <w:t>reza;</w:t>
      </w:r>
      <w:r>
        <w:rPr>
          <w:rFonts w:cstheme="minorHAnsi"/>
        </w:rPr>
        <w:t xml:space="preserve"> uključujući i sve doprino</w:t>
      </w:r>
      <w:r w:rsidR="00B65FA2">
        <w:rPr>
          <w:rFonts w:cstheme="minorHAnsi"/>
        </w:rPr>
        <w:t>se, izdate od nadležnih institucija</w:t>
      </w:r>
      <w:r w:rsidR="003E4A2C" w:rsidRPr="00036B38">
        <w:rPr>
          <w:rFonts w:cstheme="minorHAnsi"/>
        </w:rPr>
        <w:t xml:space="preserve">; </w:t>
      </w:r>
    </w:p>
    <w:p w:rsidR="008C681F" w:rsidRPr="00595326" w:rsidRDefault="003E4A2C" w:rsidP="00595326">
      <w:pPr>
        <w:pStyle w:val="Pasussalistom"/>
        <w:numPr>
          <w:ilvl w:val="0"/>
          <w:numId w:val="20"/>
        </w:numPr>
        <w:ind w:left="714" w:hanging="357"/>
        <w:rPr>
          <w:rFonts w:cstheme="minorHAnsi"/>
        </w:rPr>
      </w:pPr>
      <w:r w:rsidRPr="00036B38">
        <w:rPr>
          <w:rFonts w:cstheme="minorHAnsi"/>
        </w:rPr>
        <w:t>l</w:t>
      </w:r>
      <w:r>
        <w:rPr>
          <w:rFonts w:cstheme="minorHAnsi"/>
        </w:rPr>
        <w:t xml:space="preserve">ista zaposlenih ovjerena od </w:t>
      </w:r>
      <w:r w:rsidR="00026B97">
        <w:rPr>
          <w:rFonts w:cstheme="minorHAnsi"/>
        </w:rPr>
        <w:t>Poreske uprave na dan 31</w:t>
      </w:r>
      <w:r w:rsidR="008C681F">
        <w:rPr>
          <w:rFonts w:cstheme="minorHAnsi"/>
        </w:rPr>
        <w:t>.</w:t>
      </w:r>
      <w:r w:rsidR="004B67D8">
        <w:rPr>
          <w:rFonts w:cstheme="minorHAnsi"/>
        </w:rPr>
        <w:t xml:space="preserve"> </w:t>
      </w:r>
      <w:r w:rsidR="008C681F">
        <w:rPr>
          <w:rFonts w:cstheme="minorHAnsi"/>
        </w:rPr>
        <w:t>07.</w:t>
      </w:r>
      <w:r w:rsidR="004B67D8">
        <w:rPr>
          <w:rFonts w:cstheme="minorHAnsi"/>
        </w:rPr>
        <w:t xml:space="preserve"> </w:t>
      </w:r>
      <w:r w:rsidR="008C681F">
        <w:rPr>
          <w:rFonts w:cstheme="minorHAnsi"/>
        </w:rPr>
        <w:t>2019. godine.</w:t>
      </w:r>
    </w:p>
    <w:p w:rsidR="00F23024" w:rsidRPr="00F23024" w:rsidRDefault="00F23024" w:rsidP="00F23024">
      <w:pPr>
        <w:keepNext/>
        <w:keepLines/>
        <w:spacing w:before="40"/>
        <w:outlineLvl w:val="1"/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</w:pPr>
      <w:r w:rsidRPr="00F23024"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  <w:t>Način podnošenja prijave</w:t>
      </w:r>
    </w:p>
    <w:p w:rsidR="00F23024" w:rsidRPr="00F23024" w:rsidRDefault="00F23024" w:rsidP="00F23024">
      <w:pPr>
        <w:jc w:val="both"/>
        <w:rPr>
          <w:rFonts w:cstheme="minorHAnsi"/>
        </w:rPr>
      </w:pPr>
      <w:r w:rsidRPr="00F23024">
        <w:rPr>
          <w:rFonts w:cstheme="minorHAnsi"/>
        </w:rPr>
        <w:t xml:space="preserve">Prijavu sa pratećom dokumentacijom potrebno je dostaviti u jednom originalnom primjerku i jednoj kopiji u A4 formatu i uvezane. </w:t>
      </w:r>
    </w:p>
    <w:p w:rsidR="00F23024" w:rsidRPr="00F23024" w:rsidRDefault="00F23024" w:rsidP="00F23024">
      <w:pPr>
        <w:jc w:val="both"/>
        <w:rPr>
          <w:rFonts w:cstheme="minorHAnsi"/>
        </w:rPr>
      </w:pPr>
      <w:r w:rsidRPr="00F23024">
        <w:rPr>
          <w:rFonts w:cstheme="minorHAnsi"/>
        </w:rPr>
        <w:t>Prijave se podnose lično ili preporučenom poštom u zatvorenoj koverti na adresu:</w:t>
      </w:r>
    </w:p>
    <w:p w:rsidR="00F23024" w:rsidRPr="00F23024" w:rsidRDefault="00F23024" w:rsidP="00F23024">
      <w:pPr>
        <w:spacing w:after="0"/>
        <w:ind w:left="708"/>
        <w:jc w:val="both"/>
        <w:rPr>
          <w:rFonts w:cstheme="minorHAnsi"/>
          <w:b/>
        </w:rPr>
      </w:pPr>
      <w:r w:rsidRPr="00F23024">
        <w:rPr>
          <w:rFonts w:cstheme="minorHAnsi"/>
          <w:b/>
        </w:rPr>
        <w:t xml:space="preserve">Grad Doboj </w:t>
      </w:r>
    </w:p>
    <w:p w:rsidR="00F23024" w:rsidRPr="00F23024" w:rsidRDefault="00F23024" w:rsidP="00F23024">
      <w:pPr>
        <w:spacing w:after="0"/>
        <w:ind w:left="708"/>
        <w:jc w:val="both"/>
        <w:rPr>
          <w:rFonts w:cstheme="minorHAnsi"/>
          <w:b/>
        </w:rPr>
      </w:pPr>
      <w:r w:rsidRPr="00F23024">
        <w:rPr>
          <w:rFonts w:cstheme="minorHAnsi"/>
          <w:b/>
        </w:rPr>
        <w:t>Hilandarska 1,</w:t>
      </w:r>
    </w:p>
    <w:p w:rsidR="00F23024" w:rsidRPr="00F23024" w:rsidRDefault="00F23024" w:rsidP="00F23024">
      <w:pPr>
        <w:spacing w:after="0"/>
        <w:ind w:left="708"/>
        <w:jc w:val="both"/>
        <w:rPr>
          <w:rFonts w:cstheme="minorHAnsi"/>
          <w:b/>
        </w:rPr>
      </w:pPr>
      <w:r w:rsidRPr="00F23024">
        <w:rPr>
          <w:rFonts w:cstheme="minorHAnsi"/>
          <w:b/>
        </w:rPr>
        <w:t>74000 DOBOJ</w:t>
      </w:r>
    </w:p>
    <w:p w:rsidR="00F23024" w:rsidRPr="00F23024" w:rsidRDefault="00F23024" w:rsidP="00F23024">
      <w:pPr>
        <w:ind w:left="709"/>
        <w:jc w:val="both"/>
        <w:rPr>
          <w:rFonts w:cstheme="minorHAnsi"/>
          <w:b/>
        </w:rPr>
      </w:pPr>
      <w:r w:rsidRPr="00F23024">
        <w:rPr>
          <w:rFonts w:cstheme="minorHAnsi"/>
          <w:b/>
        </w:rPr>
        <w:t>Projektni tim</w:t>
      </w:r>
    </w:p>
    <w:p w:rsidR="00F23024" w:rsidRPr="00F23024" w:rsidRDefault="00F23024" w:rsidP="00F23024">
      <w:pPr>
        <w:spacing w:after="0"/>
        <w:jc w:val="both"/>
        <w:rPr>
          <w:rFonts w:cstheme="minorHAnsi"/>
          <w:b/>
        </w:rPr>
      </w:pPr>
      <w:r w:rsidRPr="00F23024">
        <w:t>Na koverti je potrebno navesti naziv javnog poziva za koji se zahtjev podnosi :</w:t>
      </w:r>
    </w:p>
    <w:p w:rsidR="00C778F2" w:rsidRDefault="00C778F2" w:rsidP="00F23024">
      <w:pPr>
        <w:spacing w:after="0"/>
        <w:rPr>
          <w:rFonts w:cstheme="minorHAnsi"/>
          <w:b/>
        </w:rPr>
      </w:pPr>
    </w:p>
    <w:p w:rsidR="00F23024" w:rsidRPr="00F23024" w:rsidRDefault="00F23024" w:rsidP="00F23024">
      <w:pPr>
        <w:spacing w:after="0"/>
        <w:rPr>
          <w:rFonts w:cstheme="minorHAnsi"/>
          <w:b/>
        </w:rPr>
      </w:pPr>
      <w:r w:rsidRPr="00F23024">
        <w:rPr>
          <w:rFonts w:cstheme="minorHAnsi"/>
          <w:b/>
        </w:rPr>
        <w:t xml:space="preserve">JAVNI POZIV: PODSTICAJI ZA RAZVOJ </w:t>
      </w:r>
      <w:r w:rsidR="008C681F">
        <w:rPr>
          <w:rFonts w:cstheme="minorHAnsi"/>
          <w:b/>
        </w:rPr>
        <w:t>PROIZVODNOG ZANATSTVA U GRADU</w:t>
      </w:r>
      <w:r w:rsidRPr="00F23024">
        <w:rPr>
          <w:rFonts w:cstheme="minorHAnsi"/>
          <w:b/>
        </w:rPr>
        <w:t xml:space="preserve"> DOBOJ</w:t>
      </w:r>
      <w:r w:rsidR="008C681F">
        <w:rPr>
          <w:rFonts w:cstheme="minorHAnsi"/>
          <w:b/>
        </w:rPr>
        <w:t>U</w:t>
      </w:r>
      <w:r w:rsidRPr="00F23024">
        <w:rPr>
          <w:rFonts w:cstheme="minorHAnsi"/>
          <w:b/>
        </w:rPr>
        <w:t xml:space="preserve"> – </w:t>
      </w:r>
      <w:r w:rsidRPr="00F23024">
        <w:rPr>
          <w:rFonts w:cstheme="minorHAnsi"/>
        </w:rPr>
        <w:t xml:space="preserve"> </w:t>
      </w:r>
      <w:r w:rsidRPr="00F23024">
        <w:rPr>
          <w:rFonts w:cstheme="minorHAnsi"/>
          <w:b/>
        </w:rPr>
        <w:t>„NE OTVARATI PRIJE ZVANIČNOG OTVARANJA!“</w:t>
      </w:r>
    </w:p>
    <w:p w:rsidR="00F23024" w:rsidRPr="00F23024" w:rsidRDefault="00F23024" w:rsidP="00F23024">
      <w:pPr>
        <w:spacing w:after="0"/>
        <w:ind w:firstLine="357"/>
        <w:rPr>
          <w:rFonts w:cstheme="minorHAnsi"/>
        </w:rPr>
      </w:pPr>
    </w:p>
    <w:p w:rsidR="00F23024" w:rsidRPr="00F23024" w:rsidRDefault="00F23024" w:rsidP="00A44887">
      <w:pPr>
        <w:jc w:val="both"/>
        <w:rPr>
          <w:rFonts w:cstheme="minorHAnsi"/>
          <w:b/>
        </w:rPr>
      </w:pPr>
      <w:r w:rsidRPr="00F23024">
        <w:rPr>
          <w:rFonts w:cstheme="minorHAnsi"/>
        </w:rPr>
        <w:t xml:space="preserve">Krajnji rok za podnošenje prijava je </w:t>
      </w:r>
      <w:r w:rsidR="00595326">
        <w:rPr>
          <w:rFonts w:cstheme="minorHAnsi"/>
          <w:color w:val="FF0000"/>
        </w:rPr>
        <w:t>0</w:t>
      </w:r>
      <w:r w:rsidR="001D1240">
        <w:rPr>
          <w:rFonts w:cstheme="minorHAnsi"/>
          <w:color w:val="FF0000"/>
        </w:rPr>
        <w:t>4.</w:t>
      </w:r>
      <w:r w:rsidR="007279C2">
        <w:rPr>
          <w:rFonts w:cstheme="minorHAnsi"/>
          <w:color w:val="FF0000"/>
        </w:rPr>
        <w:t xml:space="preserve"> </w:t>
      </w:r>
      <w:r w:rsidR="001D1240">
        <w:rPr>
          <w:rFonts w:cstheme="minorHAnsi"/>
          <w:color w:val="FF0000"/>
        </w:rPr>
        <w:t>10</w:t>
      </w:r>
      <w:r w:rsidR="008C681F" w:rsidRPr="008C681F">
        <w:rPr>
          <w:rFonts w:cstheme="minorHAnsi"/>
          <w:color w:val="FF0000"/>
        </w:rPr>
        <w:t>.</w:t>
      </w:r>
      <w:r w:rsidR="001D1240">
        <w:rPr>
          <w:rFonts w:cstheme="minorHAnsi"/>
          <w:color w:val="FF0000"/>
        </w:rPr>
        <w:t xml:space="preserve"> </w:t>
      </w:r>
      <w:r w:rsidR="008C681F" w:rsidRPr="008C681F">
        <w:rPr>
          <w:rFonts w:cstheme="minorHAnsi"/>
          <w:color w:val="FF0000"/>
        </w:rPr>
        <w:t>2019</w:t>
      </w:r>
      <w:r w:rsidRPr="008C681F">
        <w:rPr>
          <w:rFonts w:cstheme="minorHAnsi"/>
          <w:color w:val="FF0000"/>
        </w:rPr>
        <w:t xml:space="preserve">. </w:t>
      </w:r>
      <w:r w:rsidR="005419E9">
        <w:rPr>
          <w:rFonts w:cstheme="minorHAnsi"/>
        </w:rPr>
        <w:t>godine do 15h, što se potvrđ</w:t>
      </w:r>
      <w:r w:rsidRPr="00F23024">
        <w:rPr>
          <w:rFonts w:cstheme="minorHAnsi"/>
        </w:rPr>
        <w:t>uje datumom na otpremnici, prijemnim pečatom ili priznanicom.</w:t>
      </w:r>
      <w:r w:rsidRPr="00F23024">
        <w:rPr>
          <w:rFonts w:cstheme="minorHAnsi"/>
          <w:b/>
        </w:rPr>
        <w:t xml:space="preserve"> </w:t>
      </w:r>
    </w:p>
    <w:p w:rsidR="00F23024" w:rsidRPr="00F23024" w:rsidRDefault="00F23024" w:rsidP="00A44887">
      <w:pPr>
        <w:jc w:val="both"/>
        <w:rPr>
          <w:rFonts w:cstheme="minorHAnsi"/>
        </w:rPr>
      </w:pPr>
      <w:r w:rsidRPr="00F23024">
        <w:rPr>
          <w:rFonts w:cstheme="minorHAnsi"/>
        </w:rPr>
        <w:t>Nepotpune prijave kao i prijave podnesene nakon isteka roka neće se razmatrati.</w:t>
      </w:r>
    </w:p>
    <w:p w:rsidR="00F23024" w:rsidRPr="00F23024" w:rsidRDefault="00F23024" w:rsidP="00A44887">
      <w:pPr>
        <w:jc w:val="both"/>
        <w:rPr>
          <w:rFonts w:cstheme="minorHAnsi"/>
        </w:rPr>
      </w:pPr>
      <w:r w:rsidRPr="00F23024">
        <w:rPr>
          <w:rFonts w:cstheme="minorHAnsi"/>
        </w:rPr>
        <w:t xml:space="preserve">Sve dostavljene prijave će se ocjenjivati u dva </w:t>
      </w:r>
      <w:r w:rsidR="00E82A5E">
        <w:rPr>
          <w:rFonts w:cstheme="minorHAnsi"/>
        </w:rPr>
        <w:t xml:space="preserve">koraka, pri čemu je prvi korak – </w:t>
      </w:r>
      <w:r w:rsidRPr="00F23024">
        <w:rPr>
          <w:rFonts w:cstheme="minorHAnsi"/>
        </w:rPr>
        <w:t xml:space="preserve"> provjera formalne ispravnosti podnesenih prijava – eliminatoran, dok se u drugom koraku ocjenj</w:t>
      </w:r>
      <w:r w:rsidR="00F93469">
        <w:rPr>
          <w:rFonts w:cstheme="minorHAnsi"/>
        </w:rPr>
        <w:t>uj</w:t>
      </w:r>
      <w:r w:rsidRPr="00F23024">
        <w:rPr>
          <w:rFonts w:cstheme="minorHAnsi"/>
        </w:rPr>
        <w:t>e kvalitet podnesenog prijedloga.</w:t>
      </w:r>
    </w:p>
    <w:p w:rsidR="00F23024" w:rsidRPr="00F23024" w:rsidRDefault="00F23024" w:rsidP="00F23024">
      <w:pPr>
        <w:keepNext/>
        <w:keepLines/>
        <w:spacing w:before="40"/>
        <w:outlineLvl w:val="1"/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</w:pPr>
      <w:r w:rsidRPr="00F23024"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  <w:lastRenderedPageBreak/>
        <w:t>Dodatne informacije</w:t>
      </w:r>
    </w:p>
    <w:p w:rsidR="00595326" w:rsidRPr="00F23024" w:rsidRDefault="00F23024" w:rsidP="00A44887">
      <w:pPr>
        <w:jc w:val="both"/>
        <w:rPr>
          <w:rFonts w:cstheme="minorHAnsi"/>
        </w:rPr>
      </w:pPr>
      <w:r w:rsidRPr="00F23024">
        <w:rPr>
          <w:rFonts w:cstheme="minorHAnsi"/>
        </w:rPr>
        <w:t>Projektni tim će tokom trajanj</w:t>
      </w:r>
      <w:r w:rsidR="0067070A">
        <w:rPr>
          <w:rFonts w:cstheme="minorHAnsi"/>
        </w:rPr>
        <w:t>a Javnog poziva održati  D</w:t>
      </w:r>
      <w:r w:rsidR="008C681F">
        <w:rPr>
          <w:rFonts w:cstheme="minorHAnsi"/>
        </w:rPr>
        <w:t>an</w:t>
      </w:r>
      <w:r w:rsidR="0067070A">
        <w:rPr>
          <w:rFonts w:cstheme="minorHAnsi"/>
        </w:rPr>
        <w:t xml:space="preserve"> otvorenih vrata</w:t>
      </w:r>
      <w:r w:rsidRPr="00F23024">
        <w:rPr>
          <w:rFonts w:cstheme="minorHAnsi"/>
        </w:rPr>
        <w:t xml:space="preserve"> </w:t>
      </w:r>
      <w:r w:rsidR="008C681F">
        <w:rPr>
          <w:rFonts w:cstheme="minorHAnsi"/>
        </w:rPr>
        <w:t>(informativni sastanak</w:t>
      </w:r>
      <w:r w:rsidRPr="00F23024">
        <w:rPr>
          <w:rFonts w:cstheme="minorHAnsi"/>
        </w:rPr>
        <w:t xml:space="preserve">)  </w:t>
      </w:r>
      <w:r w:rsidR="008C681F">
        <w:rPr>
          <w:rFonts w:cstheme="minorHAnsi"/>
        </w:rPr>
        <w:t>u</w:t>
      </w:r>
      <w:r w:rsidR="00B604DC">
        <w:rPr>
          <w:rFonts w:cstheme="minorHAnsi"/>
        </w:rPr>
        <w:t xml:space="preserve"> Gradu</w:t>
      </w:r>
      <w:r w:rsidR="00F93469">
        <w:rPr>
          <w:rFonts w:cstheme="minorHAnsi"/>
        </w:rPr>
        <w:t xml:space="preserve"> Doboj</w:t>
      </w:r>
      <w:r w:rsidR="008C681F">
        <w:rPr>
          <w:rFonts w:cstheme="minorHAnsi"/>
        </w:rPr>
        <w:t>u</w:t>
      </w:r>
      <w:r w:rsidRPr="00F23024">
        <w:rPr>
          <w:rFonts w:cstheme="minorHAnsi"/>
        </w:rPr>
        <w:t xml:space="preserve"> radi pružanja potrebnih tumačenja i objašnjenja.</w:t>
      </w:r>
    </w:p>
    <w:p w:rsidR="00B60918" w:rsidRPr="00B60918" w:rsidRDefault="00B60918" w:rsidP="00B60918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 w:rsidRPr="00B60918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>DINAMIKA REALIZACIJE JAVNOG POZIVA</w:t>
      </w:r>
    </w:p>
    <w:p w:rsidR="00B60918" w:rsidRPr="00B60918" w:rsidRDefault="00B60918" w:rsidP="00B60918">
      <w:pPr>
        <w:contextualSpacing/>
        <w:rPr>
          <w:rFonts w:cstheme="minorHAnsi"/>
        </w:rPr>
      </w:pPr>
    </w:p>
    <w:p w:rsidR="00B60918" w:rsidRPr="00B60918" w:rsidRDefault="00B60918" w:rsidP="00A44887">
      <w:pPr>
        <w:jc w:val="both"/>
        <w:rPr>
          <w:rFonts w:cstheme="minorHAnsi"/>
        </w:rPr>
      </w:pPr>
      <w:r w:rsidRPr="00B60918">
        <w:rPr>
          <w:rFonts w:cstheme="minorHAnsi"/>
        </w:rPr>
        <w:t>Rang lista korisnika izabranih na osnovu ovog javnog poziva biće objavljena na službenoj internet prezentaciji Grada Doboj (</w:t>
      </w:r>
      <w:hyperlink r:id="rId11" w:history="1">
        <w:r w:rsidRPr="00B60918">
          <w:rPr>
            <w:rFonts w:cstheme="minorHAnsi"/>
            <w:color w:val="0000FF" w:themeColor="hyperlink"/>
            <w:u w:val="single"/>
          </w:rPr>
          <w:t>www.doboj.gov.ba</w:t>
        </w:r>
      </w:hyperlink>
      <w:r w:rsidRPr="00B60918">
        <w:rPr>
          <w:rFonts w:cstheme="minorHAnsi"/>
        </w:rPr>
        <w:t xml:space="preserve">) i  oglasnoj tabli. </w:t>
      </w:r>
      <w:r w:rsidR="00DB6A26">
        <w:rPr>
          <w:rFonts w:cstheme="minorHAnsi"/>
        </w:rPr>
        <w:t>Izabrani podnosioci prijava</w:t>
      </w:r>
      <w:r w:rsidRPr="00B60918">
        <w:rPr>
          <w:rFonts w:cstheme="minorHAnsi"/>
        </w:rPr>
        <w:t xml:space="preserve"> će biti pismeno obaviješteni o rezultatima poziva.</w:t>
      </w:r>
    </w:p>
    <w:p w:rsidR="00B60918" w:rsidRPr="00B60918" w:rsidRDefault="00B604DC" w:rsidP="00B60918">
      <w:pPr>
        <w:contextualSpacing/>
        <w:rPr>
          <w:rFonts w:cstheme="minorHAnsi"/>
        </w:rPr>
      </w:pPr>
      <w:r>
        <w:rPr>
          <w:rFonts w:cstheme="minorHAnsi"/>
        </w:rPr>
        <w:t>Predviđ</w:t>
      </w:r>
      <w:r w:rsidR="001D1240">
        <w:rPr>
          <w:rFonts w:cstheme="minorHAnsi"/>
        </w:rPr>
        <w:t>eni vremenski rok za sprovođ</w:t>
      </w:r>
      <w:r w:rsidR="00B60918" w:rsidRPr="00B60918">
        <w:rPr>
          <w:rFonts w:cstheme="minorHAnsi"/>
        </w:rPr>
        <w:t>enje procesa izbora</w:t>
      </w:r>
      <w:r w:rsidR="00F93469">
        <w:rPr>
          <w:rFonts w:cstheme="minorHAnsi"/>
        </w:rPr>
        <w:t xml:space="preserve"> korisnika</w:t>
      </w:r>
      <w:r w:rsidR="00B60918" w:rsidRPr="00B60918">
        <w:rPr>
          <w:rFonts w:cstheme="minorHAnsi"/>
        </w:rPr>
        <w:t xml:space="preserve"> je sljedeći:</w:t>
      </w:r>
    </w:p>
    <w:p w:rsidR="00B60918" w:rsidRPr="00B60918" w:rsidRDefault="00B60918" w:rsidP="00B60918">
      <w:pPr>
        <w:contextualSpacing/>
        <w:rPr>
          <w:rFonts w:cstheme="minorHAnsi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B60918" w:rsidRPr="00B60918" w:rsidTr="002B37EE">
        <w:tc>
          <w:tcPr>
            <w:tcW w:w="4644" w:type="dxa"/>
          </w:tcPr>
          <w:p w:rsidR="00B60918" w:rsidRPr="00B60918" w:rsidRDefault="00B60918" w:rsidP="00B60918">
            <w:pPr>
              <w:contextualSpacing/>
              <w:jc w:val="center"/>
              <w:rPr>
                <w:rFonts w:cstheme="minorHAnsi"/>
              </w:rPr>
            </w:pPr>
            <w:r w:rsidRPr="00B60918">
              <w:rPr>
                <w:rFonts w:cstheme="minorHAnsi"/>
              </w:rPr>
              <w:t>Aktivnost</w:t>
            </w:r>
          </w:p>
        </w:tc>
        <w:tc>
          <w:tcPr>
            <w:tcW w:w="4644" w:type="dxa"/>
          </w:tcPr>
          <w:p w:rsidR="00B60918" w:rsidRPr="00B60918" w:rsidRDefault="00B60918" w:rsidP="00B60918">
            <w:pPr>
              <w:contextualSpacing/>
              <w:jc w:val="center"/>
              <w:rPr>
                <w:rFonts w:cstheme="minorHAnsi"/>
              </w:rPr>
            </w:pPr>
            <w:r w:rsidRPr="00B60918">
              <w:rPr>
                <w:rFonts w:cstheme="minorHAnsi"/>
              </w:rPr>
              <w:t>Datum</w:t>
            </w:r>
          </w:p>
        </w:tc>
      </w:tr>
      <w:tr w:rsidR="00B60918" w:rsidRPr="00B60918" w:rsidTr="002B37EE">
        <w:tc>
          <w:tcPr>
            <w:tcW w:w="4644" w:type="dxa"/>
          </w:tcPr>
          <w:p w:rsidR="00B60918" w:rsidRPr="00B60918" w:rsidRDefault="00B60918" w:rsidP="00B60918">
            <w:pPr>
              <w:contextualSpacing/>
              <w:rPr>
                <w:rFonts w:cstheme="minorHAnsi"/>
              </w:rPr>
            </w:pPr>
            <w:r w:rsidRPr="00B60918">
              <w:rPr>
                <w:rFonts w:cstheme="minorHAnsi"/>
              </w:rPr>
              <w:t>Objavljivanje Javnog poziva</w:t>
            </w:r>
          </w:p>
        </w:tc>
        <w:tc>
          <w:tcPr>
            <w:tcW w:w="4644" w:type="dxa"/>
          </w:tcPr>
          <w:p w:rsidR="00B60918" w:rsidRPr="00CE1744" w:rsidRDefault="001D1240" w:rsidP="00B60918">
            <w:pPr>
              <w:contextualSpacing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16.09</w:t>
            </w:r>
            <w:r w:rsidR="008C681F" w:rsidRPr="00CE1744">
              <w:rPr>
                <w:rFonts w:cstheme="minorHAnsi"/>
                <w:color w:val="FF0000"/>
              </w:rPr>
              <w:t>.2019</w:t>
            </w:r>
            <w:r w:rsidR="00B60918" w:rsidRPr="00CE1744">
              <w:rPr>
                <w:rFonts w:cstheme="minorHAnsi"/>
                <w:color w:val="FF0000"/>
              </w:rPr>
              <w:t>.</w:t>
            </w:r>
          </w:p>
        </w:tc>
      </w:tr>
      <w:tr w:rsidR="00B60918" w:rsidRPr="00B60918" w:rsidTr="002B37EE">
        <w:tc>
          <w:tcPr>
            <w:tcW w:w="4644" w:type="dxa"/>
          </w:tcPr>
          <w:p w:rsidR="00B60918" w:rsidRPr="00B60918" w:rsidRDefault="00B60918" w:rsidP="00B60918">
            <w:pPr>
              <w:contextualSpacing/>
              <w:rPr>
                <w:rFonts w:cstheme="minorHAnsi"/>
              </w:rPr>
            </w:pPr>
            <w:r w:rsidRPr="00B60918">
              <w:rPr>
                <w:rFonts w:cstheme="minorHAnsi"/>
              </w:rPr>
              <w:t>Krajnji rok za podnošenje prijava</w:t>
            </w:r>
          </w:p>
        </w:tc>
        <w:tc>
          <w:tcPr>
            <w:tcW w:w="4644" w:type="dxa"/>
          </w:tcPr>
          <w:p w:rsidR="00B60918" w:rsidRPr="00CE1744" w:rsidRDefault="001D1240" w:rsidP="00B60918">
            <w:pPr>
              <w:contextualSpacing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04.10</w:t>
            </w:r>
            <w:r w:rsidR="001F1891" w:rsidRPr="00CE1744">
              <w:rPr>
                <w:rFonts w:cstheme="minorHAnsi"/>
                <w:color w:val="FF0000"/>
              </w:rPr>
              <w:t>.2019</w:t>
            </w:r>
            <w:r w:rsidR="00B60918" w:rsidRPr="00CE1744">
              <w:rPr>
                <w:rFonts w:cstheme="minorHAnsi"/>
                <w:color w:val="FF0000"/>
              </w:rPr>
              <w:t>.</w:t>
            </w:r>
            <w:r w:rsidR="001F1891" w:rsidRPr="00CE1744">
              <w:rPr>
                <w:rFonts w:cstheme="minorHAnsi"/>
                <w:color w:val="FF0000"/>
              </w:rPr>
              <w:t xml:space="preserve"> do 15:00 h</w:t>
            </w:r>
          </w:p>
        </w:tc>
      </w:tr>
      <w:tr w:rsidR="00B60918" w:rsidRPr="00B60918" w:rsidTr="002B37EE">
        <w:tc>
          <w:tcPr>
            <w:tcW w:w="4644" w:type="dxa"/>
          </w:tcPr>
          <w:p w:rsidR="00B60918" w:rsidRPr="00B60918" w:rsidRDefault="00B60918" w:rsidP="001F1891">
            <w:pPr>
              <w:contextualSpacing/>
              <w:rPr>
                <w:rFonts w:cstheme="minorHAnsi"/>
              </w:rPr>
            </w:pPr>
            <w:r w:rsidRPr="00B60918">
              <w:rPr>
                <w:rFonts w:cstheme="minorHAnsi"/>
              </w:rPr>
              <w:t>Info</w:t>
            </w:r>
            <w:r w:rsidR="001F1891">
              <w:rPr>
                <w:rFonts w:cstheme="minorHAnsi"/>
              </w:rPr>
              <w:t>rmativni dan</w:t>
            </w:r>
            <w:r w:rsidRPr="00B60918">
              <w:rPr>
                <w:rFonts w:cstheme="minorHAnsi"/>
              </w:rPr>
              <w:t>:</w:t>
            </w:r>
          </w:p>
        </w:tc>
        <w:tc>
          <w:tcPr>
            <w:tcW w:w="4644" w:type="dxa"/>
          </w:tcPr>
          <w:p w:rsidR="00B60918" w:rsidRPr="00CE1744" w:rsidRDefault="001D1240" w:rsidP="001F1891">
            <w:pPr>
              <w:pStyle w:val="Pasussalistom"/>
              <w:ind w:left="0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24</w:t>
            </w:r>
            <w:r w:rsidR="00595326">
              <w:rPr>
                <w:rFonts w:cstheme="minorHAnsi"/>
                <w:color w:val="FF0000"/>
              </w:rPr>
              <w:t>.09</w:t>
            </w:r>
            <w:r w:rsidR="001F1891" w:rsidRPr="00CE1744">
              <w:rPr>
                <w:rFonts w:cstheme="minorHAnsi"/>
                <w:color w:val="FF0000"/>
              </w:rPr>
              <w:t>.2019</w:t>
            </w:r>
            <w:r w:rsidR="00AC1F6A" w:rsidRPr="00CE1744">
              <w:rPr>
                <w:rFonts w:cstheme="minorHAnsi"/>
                <w:color w:val="FF0000"/>
              </w:rPr>
              <w:t>. u 10</w:t>
            </w:r>
            <w:r w:rsidR="001F1891" w:rsidRPr="00CE1744">
              <w:rPr>
                <w:rFonts w:cstheme="minorHAnsi"/>
                <w:color w:val="FF0000"/>
              </w:rPr>
              <w:t xml:space="preserve">:00 </w:t>
            </w:r>
            <w:r w:rsidR="00AC1F6A" w:rsidRPr="00CE1744">
              <w:rPr>
                <w:rFonts w:cstheme="minorHAnsi"/>
                <w:color w:val="FF0000"/>
              </w:rPr>
              <w:t>h</w:t>
            </w:r>
          </w:p>
        </w:tc>
      </w:tr>
      <w:tr w:rsidR="00B60918" w:rsidRPr="00B60918" w:rsidTr="002B37EE">
        <w:tc>
          <w:tcPr>
            <w:tcW w:w="4644" w:type="dxa"/>
          </w:tcPr>
          <w:p w:rsidR="00B60918" w:rsidRPr="00B60918" w:rsidRDefault="00B60918" w:rsidP="00B60918">
            <w:pPr>
              <w:contextualSpacing/>
              <w:rPr>
                <w:rFonts w:cstheme="minorHAnsi"/>
              </w:rPr>
            </w:pPr>
            <w:r w:rsidRPr="00B60918">
              <w:rPr>
                <w:rFonts w:cstheme="minorHAnsi"/>
              </w:rPr>
              <w:t>Obavještenje o rezultatima Javnog poziva</w:t>
            </w:r>
          </w:p>
        </w:tc>
        <w:tc>
          <w:tcPr>
            <w:tcW w:w="4644" w:type="dxa"/>
          </w:tcPr>
          <w:p w:rsidR="00B60918" w:rsidRPr="00CE1744" w:rsidRDefault="001D1240" w:rsidP="00B60918">
            <w:pPr>
              <w:contextualSpacing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11.10</w:t>
            </w:r>
            <w:r w:rsidR="001F1891" w:rsidRPr="00CE1744">
              <w:rPr>
                <w:rFonts w:cstheme="minorHAnsi"/>
                <w:color w:val="FF0000"/>
              </w:rPr>
              <w:t>.2019</w:t>
            </w:r>
            <w:r w:rsidR="00B60918" w:rsidRPr="00CE1744">
              <w:rPr>
                <w:rFonts w:cstheme="minorHAnsi"/>
                <w:color w:val="FF0000"/>
              </w:rPr>
              <w:t>.</w:t>
            </w:r>
          </w:p>
        </w:tc>
      </w:tr>
      <w:tr w:rsidR="00B60918" w:rsidRPr="00B60918" w:rsidTr="002B37EE">
        <w:tc>
          <w:tcPr>
            <w:tcW w:w="4644" w:type="dxa"/>
          </w:tcPr>
          <w:p w:rsidR="00B60918" w:rsidRPr="00B60918" w:rsidRDefault="00B60918" w:rsidP="00B60918">
            <w:pPr>
              <w:contextualSpacing/>
              <w:rPr>
                <w:rFonts w:cstheme="minorHAnsi"/>
              </w:rPr>
            </w:pPr>
            <w:r w:rsidRPr="00B60918">
              <w:rPr>
                <w:rFonts w:cstheme="minorHAnsi"/>
              </w:rPr>
              <w:t>Krajnji rok za podnošenje žalbe</w:t>
            </w:r>
          </w:p>
        </w:tc>
        <w:tc>
          <w:tcPr>
            <w:tcW w:w="4644" w:type="dxa"/>
          </w:tcPr>
          <w:p w:rsidR="00B60918" w:rsidRPr="00CE1744" w:rsidRDefault="001D1240" w:rsidP="00B60918">
            <w:pPr>
              <w:contextualSpacing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18.10</w:t>
            </w:r>
            <w:r w:rsidR="001F1891" w:rsidRPr="00CE1744">
              <w:rPr>
                <w:rFonts w:cstheme="minorHAnsi"/>
                <w:color w:val="FF0000"/>
              </w:rPr>
              <w:t>.2019</w:t>
            </w:r>
            <w:r w:rsidR="00B60918" w:rsidRPr="00CE1744">
              <w:rPr>
                <w:rFonts w:cstheme="minorHAnsi"/>
                <w:color w:val="FF0000"/>
              </w:rPr>
              <w:t>.</w:t>
            </w:r>
          </w:p>
        </w:tc>
      </w:tr>
      <w:tr w:rsidR="00B60918" w:rsidRPr="00B60918" w:rsidTr="002B37EE">
        <w:tc>
          <w:tcPr>
            <w:tcW w:w="4644" w:type="dxa"/>
          </w:tcPr>
          <w:p w:rsidR="00B60918" w:rsidRPr="00B60918" w:rsidRDefault="00B60918" w:rsidP="00B60918">
            <w:pPr>
              <w:contextualSpacing/>
              <w:rPr>
                <w:rFonts w:cstheme="minorHAnsi"/>
              </w:rPr>
            </w:pPr>
            <w:r w:rsidRPr="00B60918">
              <w:rPr>
                <w:rFonts w:cstheme="minorHAnsi"/>
              </w:rPr>
              <w:t>Rok za donošenje odluke o žalbi</w:t>
            </w:r>
          </w:p>
        </w:tc>
        <w:tc>
          <w:tcPr>
            <w:tcW w:w="4644" w:type="dxa"/>
          </w:tcPr>
          <w:p w:rsidR="00B60918" w:rsidRPr="00CE1744" w:rsidRDefault="001D1240" w:rsidP="00B60918">
            <w:pPr>
              <w:contextualSpacing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23.10</w:t>
            </w:r>
            <w:r w:rsidR="001F1891" w:rsidRPr="00CE1744">
              <w:rPr>
                <w:rFonts w:cstheme="minorHAnsi"/>
                <w:color w:val="FF0000"/>
              </w:rPr>
              <w:t>.2019</w:t>
            </w:r>
            <w:r w:rsidR="00B60918" w:rsidRPr="00CE1744">
              <w:rPr>
                <w:rFonts w:cstheme="minorHAnsi"/>
                <w:color w:val="FF0000"/>
              </w:rPr>
              <w:t>.</w:t>
            </w:r>
          </w:p>
        </w:tc>
      </w:tr>
      <w:tr w:rsidR="00B60918" w:rsidRPr="00B60918" w:rsidTr="002B37EE">
        <w:tc>
          <w:tcPr>
            <w:tcW w:w="4644" w:type="dxa"/>
          </w:tcPr>
          <w:p w:rsidR="00B60918" w:rsidRPr="00B60918" w:rsidRDefault="00B60918" w:rsidP="00B60918">
            <w:pPr>
              <w:contextualSpacing/>
              <w:rPr>
                <w:rFonts w:cstheme="minorHAnsi"/>
              </w:rPr>
            </w:pPr>
            <w:r w:rsidRPr="00B60918">
              <w:rPr>
                <w:rFonts w:cstheme="minorHAnsi"/>
              </w:rPr>
              <w:t>Potpisivanje ugovora sa izabranim korisnicima podsticaja</w:t>
            </w:r>
          </w:p>
        </w:tc>
        <w:tc>
          <w:tcPr>
            <w:tcW w:w="4644" w:type="dxa"/>
          </w:tcPr>
          <w:p w:rsidR="00B60918" w:rsidRPr="00CE1744" w:rsidRDefault="001D1240" w:rsidP="00B60918">
            <w:pPr>
              <w:contextualSpacing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28.10</w:t>
            </w:r>
            <w:r w:rsidR="001F1891" w:rsidRPr="00CE1744">
              <w:rPr>
                <w:rFonts w:cstheme="minorHAnsi"/>
                <w:color w:val="FF0000"/>
              </w:rPr>
              <w:t>.2019</w:t>
            </w:r>
            <w:r w:rsidR="00B60918" w:rsidRPr="00CE1744">
              <w:rPr>
                <w:rFonts w:cstheme="minorHAnsi"/>
                <w:color w:val="FF0000"/>
              </w:rPr>
              <w:t>.</w:t>
            </w:r>
          </w:p>
        </w:tc>
      </w:tr>
      <w:tr w:rsidR="00B60918" w:rsidRPr="00B60918" w:rsidTr="002B37EE">
        <w:tc>
          <w:tcPr>
            <w:tcW w:w="4644" w:type="dxa"/>
          </w:tcPr>
          <w:p w:rsidR="00B60918" w:rsidRPr="00B60918" w:rsidRDefault="00B60918" w:rsidP="00B60918">
            <w:pPr>
              <w:contextualSpacing/>
              <w:rPr>
                <w:rFonts w:cstheme="minorHAnsi"/>
              </w:rPr>
            </w:pPr>
          </w:p>
        </w:tc>
        <w:tc>
          <w:tcPr>
            <w:tcW w:w="4644" w:type="dxa"/>
          </w:tcPr>
          <w:p w:rsidR="00B60918" w:rsidRPr="00B60918" w:rsidRDefault="00B60918" w:rsidP="00B60918">
            <w:pPr>
              <w:contextualSpacing/>
              <w:rPr>
                <w:rFonts w:cstheme="minorHAnsi"/>
              </w:rPr>
            </w:pPr>
          </w:p>
        </w:tc>
      </w:tr>
    </w:tbl>
    <w:p w:rsidR="00B60918" w:rsidRDefault="00B60918" w:rsidP="00B60918">
      <w:pPr>
        <w:keepNext/>
        <w:keepLines/>
        <w:spacing w:after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</w:p>
    <w:p w:rsidR="00C4283D" w:rsidRPr="00C5671A" w:rsidRDefault="00C4283D" w:rsidP="00C4283D">
      <w:pPr>
        <w:rPr>
          <w:rFonts w:asciiTheme="majorHAnsi" w:hAnsiTheme="majorHAnsi"/>
          <w:sz w:val="26"/>
          <w:szCs w:val="26"/>
        </w:rPr>
      </w:pPr>
      <w:r w:rsidRPr="00C5671A">
        <w:rPr>
          <w:rFonts w:asciiTheme="majorHAnsi" w:hAnsiTheme="majorHAnsi"/>
          <w:color w:val="365F91" w:themeColor="accent1" w:themeShade="BF"/>
          <w:sz w:val="26"/>
          <w:szCs w:val="26"/>
        </w:rPr>
        <w:t>Žalbeni postupak</w:t>
      </w:r>
    </w:p>
    <w:p w:rsidR="00C4283D" w:rsidRPr="00B60918" w:rsidRDefault="00C4283D" w:rsidP="009B0FEB">
      <w:pPr>
        <w:jc w:val="both"/>
      </w:pPr>
      <w:r>
        <w:t>Podnosioci prijava na Javni poziv imaju pravo žalbe na preliminarnu listu korisnika podsticaja. Prigovor se podnosi u roku od osam od dana objavljivanja preliminarne liste Komisiji za žalbe koju formira gradonačelnik. Komisija za žalbe odlučuje o žalbi u roku o</w:t>
      </w:r>
      <w:r w:rsidR="00007B24">
        <w:t>d pet dana nakon isteka roka za podnošenje žalbi i</w:t>
      </w:r>
      <w:r>
        <w:t xml:space="preserve"> o svojoj odluci obavještava podnosioce žalbi pismenim putem.</w:t>
      </w:r>
    </w:p>
    <w:p w:rsidR="00C4283D" w:rsidRPr="00C4283D" w:rsidRDefault="00C4283D" w:rsidP="00C4283D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 w:rsidRPr="00C4283D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>UGOVARANJE, REALIZACIJA PROJEKTA I IZVJEŠTAVANJE</w:t>
      </w:r>
    </w:p>
    <w:p w:rsidR="00C4283D" w:rsidRPr="00C4283D" w:rsidRDefault="00C4283D" w:rsidP="00C4283D">
      <w:pPr>
        <w:spacing w:after="0"/>
      </w:pPr>
    </w:p>
    <w:p w:rsidR="00C4283D" w:rsidRPr="00C4283D" w:rsidRDefault="00C4283D" w:rsidP="00A44887">
      <w:pPr>
        <w:jc w:val="both"/>
        <w:rPr>
          <w:rFonts w:cstheme="minorHAnsi"/>
        </w:rPr>
      </w:pPr>
      <w:r w:rsidRPr="00C4283D">
        <w:rPr>
          <w:rFonts w:cstheme="minorHAnsi"/>
        </w:rPr>
        <w:t xml:space="preserve">Grad Doboj potpisuje ugovor sa svakim izabranim korisnikom podsticaja (Ugovor o grantu). Prilikom potpisivanja ugovora korisnik prilaže ovjerenu, potpisanu i registrovanu blanko mjenicu sa ovjerenim i potpisanim mjeničnim </w:t>
      </w:r>
      <w:r w:rsidR="00916BA0">
        <w:rPr>
          <w:rFonts w:cstheme="minorHAnsi"/>
        </w:rPr>
        <w:t>ovlašt</w:t>
      </w:r>
      <w:bookmarkStart w:id="0" w:name="_GoBack"/>
      <w:bookmarkEnd w:id="0"/>
      <w:r w:rsidRPr="00C4283D">
        <w:rPr>
          <w:rFonts w:cstheme="minorHAnsi"/>
        </w:rPr>
        <w:t xml:space="preserve">enjem u </w:t>
      </w:r>
      <w:r w:rsidR="007279C2">
        <w:rPr>
          <w:rFonts w:cstheme="minorHAnsi"/>
        </w:rPr>
        <w:t>vrijednosti odobrenih sredstava.</w:t>
      </w:r>
    </w:p>
    <w:p w:rsidR="00C4283D" w:rsidRDefault="00C4283D" w:rsidP="00C4283D">
      <w:pPr>
        <w:contextualSpacing/>
        <w:rPr>
          <w:rFonts w:cstheme="minorHAnsi"/>
        </w:rPr>
      </w:pPr>
      <w:r w:rsidRPr="00C4283D">
        <w:rPr>
          <w:rFonts w:cstheme="minorHAnsi"/>
        </w:rPr>
        <w:t>Sva prava i obaveze ugovornih strana biće detaljno utvrđena u Ugovor</w:t>
      </w:r>
      <w:r w:rsidR="00F93469">
        <w:rPr>
          <w:rFonts w:cstheme="minorHAnsi"/>
        </w:rPr>
        <w:t>u</w:t>
      </w:r>
      <w:r w:rsidRPr="00C4283D">
        <w:rPr>
          <w:rFonts w:cstheme="minorHAnsi"/>
        </w:rPr>
        <w:t xml:space="preserve"> o grantu.</w:t>
      </w:r>
    </w:p>
    <w:p w:rsidR="0010562C" w:rsidRDefault="0010562C" w:rsidP="00C4283D">
      <w:pPr>
        <w:contextualSpacing/>
        <w:rPr>
          <w:rFonts w:cstheme="minorHAnsi"/>
        </w:rPr>
      </w:pPr>
    </w:p>
    <w:p w:rsidR="0010562C" w:rsidRDefault="0010562C" w:rsidP="00C4283D">
      <w:pPr>
        <w:contextualSpacing/>
        <w:rPr>
          <w:rFonts w:cstheme="minorHAnsi"/>
        </w:rPr>
      </w:pPr>
    </w:p>
    <w:p w:rsidR="0010562C" w:rsidRPr="00C4283D" w:rsidRDefault="0010562C" w:rsidP="009B0FEB">
      <w:pPr>
        <w:spacing w:after="0"/>
        <w:rPr>
          <w:rFonts w:cstheme="minorHAnsi"/>
        </w:rPr>
      </w:pPr>
      <w:r>
        <w:rPr>
          <w:rFonts w:cstheme="minorHAnsi"/>
        </w:rPr>
        <w:t>B</w:t>
      </w:r>
      <w:r w:rsidR="00CE1744">
        <w:rPr>
          <w:rFonts w:cstheme="minorHAnsi"/>
        </w:rPr>
        <w:t>roj: 02-022-____</w:t>
      </w:r>
      <w:r w:rsidR="00C778F2">
        <w:rPr>
          <w:rFonts w:cstheme="minorHAnsi"/>
        </w:rPr>
        <w:t>_____</w:t>
      </w:r>
      <w:r w:rsidR="00CE1744">
        <w:rPr>
          <w:rFonts w:cstheme="minorHAnsi"/>
        </w:rPr>
        <w:t>___/19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AC1F6A">
        <w:rPr>
          <w:rFonts w:cstheme="minorHAnsi"/>
        </w:rPr>
        <w:tab/>
      </w:r>
      <w:r w:rsidR="00AC1F6A">
        <w:rPr>
          <w:rFonts w:cstheme="minorHAnsi"/>
        </w:rPr>
        <w:tab/>
      </w:r>
      <w:r w:rsidR="001E354E">
        <w:rPr>
          <w:rFonts w:cstheme="minorHAnsi"/>
        </w:rPr>
        <w:tab/>
      </w:r>
      <w:r>
        <w:rPr>
          <w:rFonts w:cstheme="minorHAnsi"/>
        </w:rPr>
        <w:t>GRADONAČELNIK</w:t>
      </w:r>
    </w:p>
    <w:p w:rsidR="00C778F2" w:rsidRDefault="00C778F2">
      <w:pPr>
        <w:contextualSpacing/>
        <w:rPr>
          <w:rFonts w:cstheme="minorHAnsi"/>
        </w:rPr>
      </w:pPr>
    </w:p>
    <w:p w:rsidR="0010562C" w:rsidRPr="00C4283D" w:rsidRDefault="00CE1744">
      <w:pPr>
        <w:contextualSpacing/>
        <w:rPr>
          <w:rFonts w:cstheme="minorHAnsi"/>
        </w:rPr>
      </w:pPr>
      <w:r>
        <w:rPr>
          <w:rFonts w:cstheme="minorHAnsi"/>
        </w:rPr>
        <w:t>Doboj, ____.____</w:t>
      </w:r>
      <w:r w:rsidR="00BB282C">
        <w:rPr>
          <w:rFonts w:cstheme="minorHAnsi"/>
        </w:rPr>
        <w:t>.</w:t>
      </w:r>
      <w:r>
        <w:rPr>
          <w:rFonts w:cstheme="minorHAnsi"/>
        </w:rPr>
        <w:t>2019</w:t>
      </w:r>
      <w:r w:rsidR="0010562C">
        <w:rPr>
          <w:rFonts w:cstheme="minorHAnsi"/>
        </w:rPr>
        <w:t>. godine</w:t>
      </w:r>
      <w:r w:rsidR="0010562C">
        <w:rPr>
          <w:rFonts w:cstheme="minorHAnsi"/>
        </w:rPr>
        <w:tab/>
      </w:r>
      <w:r w:rsidR="0010562C">
        <w:rPr>
          <w:rFonts w:cstheme="minorHAnsi"/>
        </w:rPr>
        <w:tab/>
      </w:r>
      <w:r w:rsidR="0010562C">
        <w:rPr>
          <w:rFonts w:cstheme="minorHAnsi"/>
        </w:rPr>
        <w:tab/>
      </w:r>
      <w:r w:rsidR="0010562C">
        <w:rPr>
          <w:rFonts w:cstheme="minorHAnsi"/>
        </w:rPr>
        <w:tab/>
        <w:t xml:space="preserve">  </w:t>
      </w:r>
      <w:r>
        <w:rPr>
          <w:rFonts w:cstheme="minorHAnsi"/>
        </w:rPr>
        <w:tab/>
        <w:t xml:space="preserve"> </w:t>
      </w:r>
      <w:r>
        <w:rPr>
          <w:rFonts w:cstheme="minorHAnsi"/>
        </w:rPr>
        <w:tab/>
        <w:t xml:space="preserve">    </w:t>
      </w:r>
      <w:r w:rsidR="00C778F2">
        <w:rPr>
          <w:rFonts w:cstheme="minorHAnsi"/>
        </w:rPr>
        <w:t xml:space="preserve"> </w:t>
      </w:r>
      <w:r w:rsidR="001E354E">
        <w:rPr>
          <w:rFonts w:cstheme="minorHAnsi"/>
        </w:rPr>
        <w:tab/>
        <w:t xml:space="preserve">    </w:t>
      </w:r>
      <w:r>
        <w:rPr>
          <w:rFonts w:cstheme="minorHAnsi"/>
        </w:rPr>
        <w:t>Boris JERINIĆ</w:t>
      </w:r>
    </w:p>
    <w:sectPr w:rsidR="0010562C" w:rsidRPr="00C4283D" w:rsidSect="0082236B"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708" w:rsidRDefault="00757708" w:rsidP="000C5414">
      <w:pPr>
        <w:spacing w:after="0" w:line="240" w:lineRule="auto"/>
      </w:pPr>
      <w:r>
        <w:separator/>
      </w:r>
    </w:p>
  </w:endnote>
  <w:endnote w:type="continuationSeparator" w:id="0">
    <w:p w:rsidR="00757708" w:rsidRDefault="00757708" w:rsidP="000C5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173577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0C5414" w:rsidRDefault="000C5414">
        <w:pPr>
          <w:pStyle w:val="Podnojestranice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6BA0" w:rsidRPr="00916BA0">
          <w:rPr>
            <w:b/>
            <w:bCs/>
            <w:noProof/>
          </w:rPr>
          <w:t>5</w:t>
        </w:r>
        <w:r>
          <w:rPr>
            <w:b/>
            <w:bCs/>
            <w:noProof/>
          </w:rPr>
          <w:fldChar w:fldCharType="end"/>
        </w:r>
        <w:r>
          <w:rPr>
            <w:b/>
            <w:bCs/>
            <w:noProof/>
          </w:rPr>
          <w:t>.</w:t>
        </w:r>
        <w:r>
          <w:rPr>
            <w:b/>
            <w:bCs/>
          </w:rPr>
          <w:t xml:space="preserve">| </w:t>
        </w:r>
        <w:r>
          <w:rPr>
            <w:color w:val="808080" w:themeColor="background1" w:themeShade="80"/>
            <w:spacing w:val="60"/>
          </w:rPr>
          <w:t>Strana</w:t>
        </w:r>
      </w:p>
    </w:sdtContent>
  </w:sdt>
  <w:p w:rsidR="000C5414" w:rsidRDefault="000C5414">
    <w:pPr>
      <w:pStyle w:val="Podnojestranic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36B" w:rsidRDefault="0082236B">
    <w:pPr>
      <w:pStyle w:val="Podnojestranice"/>
    </w:pPr>
    <w:r w:rsidRPr="0082236B">
      <w:rPr>
        <w:noProof/>
        <w:lang w:eastAsia="sr-Latn-R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2ABE908" wp14:editId="18177A60">
              <wp:simplePos x="0" y="0"/>
              <wp:positionH relativeFrom="column">
                <wp:posOffset>1173480</wp:posOffset>
              </wp:positionH>
              <wp:positionV relativeFrom="paragraph">
                <wp:posOffset>-222250</wp:posOffset>
              </wp:positionV>
              <wp:extent cx="4512945" cy="349885"/>
              <wp:effectExtent l="0" t="0" r="1905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12945" cy="34988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82236B" w:rsidRPr="00AD0154" w:rsidRDefault="0082236B" w:rsidP="0082236B">
                          <w:pPr>
                            <w:jc w:val="center"/>
                            <w:rPr>
                              <w:rFonts w:ascii="Myriad Pro" w:hAnsi="Myriad Pro"/>
                              <w:b/>
                              <w:i/>
                              <w:color w:val="17365D" w:themeColor="text2" w:themeShade="BF"/>
                              <w:sz w:val="13"/>
                              <w:szCs w:val="13"/>
                            </w:rPr>
                          </w:pPr>
                          <w:r w:rsidRPr="00AD0154">
                            <w:rPr>
                              <w:rFonts w:ascii="Myriad Pro" w:hAnsi="Myriad Pro"/>
                              <w:b/>
                              <w:i/>
                              <w:color w:val="17365D" w:themeColor="text2" w:themeShade="BF"/>
                              <w:sz w:val="13"/>
                              <w:szCs w:val="13"/>
                            </w:rPr>
                            <w:t>Projekat opštinskog ekološkog i ekonomskog upravljanja (MEG) podržava i finansira Vlada Švajcarske, a sprovodi Razvojni program Ujedinjenih nacija u Bosni i Hercegovini (UNDP BiH).</w:t>
                          </w:r>
                        </w:p>
                        <w:p w:rsidR="0082236B" w:rsidRDefault="0082236B" w:rsidP="0082236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ABE908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92.4pt;margin-top:-17.5pt;width:355.35pt;height:2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" fillcolor="window" stroked="f" strokeweight=".5pt">
              <v:textbox>
                <w:txbxContent>
                  <w:p w:rsidR="0082236B" w:rsidRPr="00AD0154" w:rsidRDefault="0082236B" w:rsidP="0082236B">
                    <w:pPr>
                      <w:jc w:val="center"/>
                      <w:rPr>
                        <w:rFonts w:ascii="Myriad Pro" w:hAnsi="Myriad Pro"/>
                        <w:b/>
                        <w:i/>
                        <w:color w:val="17365D" w:themeColor="text2" w:themeShade="BF"/>
                        <w:sz w:val="13"/>
                        <w:szCs w:val="13"/>
                      </w:rPr>
                    </w:pPr>
                    <w:r w:rsidRPr="00AD0154">
                      <w:rPr>
                        <w:rFonts w:ascii="Myriad Pro" w:hAnsi="Myriad Pro"/>
                        <w:b/>
                        <w:i/>
                        <w:color w:val="17365D" w:themeColor="text2" w:themeShade="BF"/>
                        <w:sz w:val="13"/>
                        <w:szCs w:val="13"/>
                      </w:rPr>
                      <w:t>Projekat opštinskog ekološkog i ekonomskog upravljanja (MEG) podržava i finansira Vlada Švajcarske, a sprovodi Razvojni program Ujedinjenih nacija u Bosni i Hercegovini (UNDP BiH).</w:t>
                    </w:r>
                  </w:p>
                  <w:p w:rsidR="0082236B" w:rsidRDefault="0082236B" w:rsidP="0082236B"/>
                </w:txbxContent>
              </v:textbox>
            </v:shape>
          </w:pict>
        </mc:Fallback>
      </mc:AlternateContent>
    </w:r>
    <w:r w:rsidRPr="0082236B">
      <w:rPr>
        <w:noProof/>
        <w:lang w:eastAsia="sr-Latn-RS"/>
      </w:rPr>
      <w:drawing>
        <wp:anchor distT="0" distB="0" distL="0" distR="0" simplePos="0" relativeHeight="251662336" behindDoc="0" locked="0" layoutInCell="1" allowOverlap="0" wp14:anchorId="607FD86A" wp14:editId="239E51CC">
          <wp:simplePos x="0" y="0"/>
          <wp:positionH relativeFrom="column">
            <wp:posOffset>5815330</wp:posOffset>
          </wp:positionH>
          <wp:positionV relativeFrom="paragraph">
            <wp:posOffset>-409575</wp:posOffset>
          </wp:positionV>
          <wp:extent cx="563245" cy="845820"/>
          <wp:effectExtent l="0" t="0" r="8255" b="0"/>
          <wp:wrapSquare wrapText="bothSides"/>
          <wp:docPr id="12" name="Picture 0" descr="image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image0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845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236B">
      <w:rPr>
        <w:noProof/>
        <w:lang w:eastAsia="sr-Latn-RS"/>
      </w:rPr>
      <w:drawing>
        <wp:anchor distT="0" distB="0" distL="114300" distR="114300" simplePos="0" relativeHeight="251663360" behindDoc="1" locked="0" layoutInCell="1" allowOverlap="1" wp14:anchorId="0BB4B92F" wp14:editId="2F30EAC9">
          <wp:simplePos x="0" y="0"/>
          <wp:positionH relativeFrom="column">
            <wp:posOffset>-301625</wp:posOffset>
          </wp:positionH>
          <wp:positionV relativeFrom="paragraph">
            <wp:posOffset>-342265</wp:posOffset>
          </wp:positionV>
          <wp:extent cx="1390650" cy="398780"/>
          <wp:effectExtent l="0" t="0" r="0" b="1270"/>
          <wp:wrapNone/>
          <wp:docPr id="13" name="Picture 1" descr="new SDC_RGB_hoch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SDC_RGB_hoch_pos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6482"/>
                  <a:stretch/>
                </pic:blipFill>
                <pic:spPr bwMode="auto">
                  <a:xfrm>
                    <a:off x="0" y="0"/>
                    <a:ext cx="139065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236B">
      <w:rPr>
        <w:noProof/>
        <w:lang w:eastAsia="sr-Latn-R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ADB9B44" wp14:editId="65E05C3D">
              <wp:simplePos x="0" y="0"/>
              <wp:positionH relativeFrom="column">
                <wp:posOffset>-136571</wp:posOffset>
              </wp:positionH>
              <wp:positionV relativeFrom="paragraph">
                <wp:posOffset>21182</wp:posOffset>
              </wp:positionV>
              <wp:extent cx="1971675" cy="349885"/>
              <wp:effectExtent l="0" t="0" r="9525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1675" cy="34988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82236B" w:rsidRPr="004127BA" w:rsidRDefault="0082236B" w:rsidP="0082236B">
                          <w:pPr>
                            <w:rPr>
                              <w:rFonts w:ascii="Myriad Pro" w:hAnsi="Myriad Pro"/>
                              <w:b/>
                              <w:color w:val="000000" w:themeColor="text1"/>
                              <w:sz w:val="11"/>
                              <w:szCs w:val="11"/>
                            </w:rPr>
                          </w:pPr>
                          <w:r w:rsidRPr="004127BA">
                            <w:rPr>
                              <w:rFonts w:ascii="Myriad Pro" w:hAnsi="Myriad Pro"/>
                              <w:b/>
                              <w:color w:val="000000" w:themeColor="text1"/>
                              <w:sz w:val="11"/>
                              <w:szCs w:val="11"/>
                            </w:rPr>
                            <w:t>Švajcarska agencija za razvoj i saradnju SDC</w:t>
                          </w:r>
                        </w:p>
                        <w:p w:rsidR="0082236B" w:rsidRDefault="0082236B" w:rsidP="0082236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DB9B44" id="Text Box 11" o:spid="_x0000_s1027" type="#_x0000_t202" style="position:absolute;margin-left:-10.75pt;margin-top:1.65pt;width:155.25pt;height:2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" fillcolor="window" stroked="f" strokeweight=".5pt">
              <v:textbox>
                <w:txbxContent>
                  <w:p w:rsidR="0082236B" w:rsidRPr="004127BA" w:rsidRDefault="0082236B" w:rsidP="0082236B">
                    <w:pPr>
                      <w:rPr>
                        <w:rFonts w:ascii="Myriad Pro" w:hAnsi="Myriad Pro"/>
                        <w:b/>
                        <w:color w:val="000000" w:themeColor="text1"/>
                        <w:sz w:val="11"/>
                        <w:szCs w:val="11"/>
                      </w:rPr>
                    </w:pPr>
                    <w:r w:rsidRPr="004127BA">
                      <w:rPr>
                        <w:rFonts w:ascii="Myriad Pro" w:hAnsi="Myriad Pro"/>
                        <w:b/>
                        <w:color w:val="000000" w:themeColor="text1"/>
                        <w:sz w:val="11"/>
                        <w:szCs w:val="11"/>
                      </w:rPr>
                      <w:t>Švajcarska agencija za razvoj i saradnju SDC</w:t>
                    </w:r>
                  </w:p>
                  <w:p w:rsidR="0082236B" w:rsidRDefault="0082236B" w:rsidP="0082236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708" w:rsidRDefault="00757708" w:rsidP="000C5414">
      <w:pPr>
        <w:spacing w:after="0" w:line="240" w:lineRule="auto"/>
      </w:pPr>
      <w:r>
        <w:separator/>
      </w:r>
    </w:p>
  </w:footnote>
  <w:footnote w:type="continuationSeparator" w:id="0">
    <w:p w:rsidR="00757708" w:rsidRDefault="00757708" w:rsidP="000C5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36B" w:rsidRDefault="0082236B">
    <w:pPr>
      <w:pStyle w:val="Zaglavljestranice"/>
    </w:pPr>
    <w:r w:rsidRPr="0082236B">
      <w:rPr>
        <w:noProof/>
        <w:lang w:eastAsia="sr-Latn-RS"/>
      </w:rPr>
      <w:drawing>
        <wp:anchor distT="0" distB="0" distL="114300" distR="114300" simplePos="0" relativeHeight="251660288" behindDoc="0" locked="0" layoutInCell="1" allowOverlap="1" wp14:anchorId="3F719294" wp14:editId="0310FE0D">
          <wp:simplePos x="0" y="0"/>
          <wp:positionH relativeFrom="page">
            <wp:posOffset>5954228</wp:posOffset>
          </wp:positionH>
          <wp:positionV relativeFrom="paragraph">
            <wp:posOffset>-94615</wp:posOffset>
          </wp:positionV>
          <wp:extent cx="1210310" cy="833755"/>
          <wp:effectExtent l="0" t="0" r="8890" b="444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0310" cy="833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236B">
      <w:rPr>
        <w:noProof/>
        <w:lang w:eastAsia="sr-Latn-RS"/>
      </w:rPr>
      <w:drawing>
        <wp:anchor distT="0" distB="0" distL="114300" distR="114300" simplePos="0" relativeHeight="251659264" behindDoc="1" locked="0" layoutInCell="1" allowOverlap="1" wp14:anchorId="13890F20" wp14:editId="0C15E7FD">
          <wp:simplePos x="0" y="0"/>
          <wp:positionH relativeFrom="column">
            <wp:posOffset>-78740</wp:posOffset>
          </wp:positionH>
          <wp:positionV relativeFrom="paragraph">
            <wp:posOffset>-40701</wp:posOffset>
          </wp:positionV>
          <wp:extent cx="711835" cy="923925"/>
          <wp:effectExtent l="0" t="0" r="0" b="952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b Doboj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835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5541A"/>
    <w:multiLevelType w:val="hybridMultilevel"/>
    <w:tmpl w:val="7534BAF6"/>
    <w:lvl w:ilvl="0" w:tplc="C5586C1A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6E2F58"/>
    <w:multiLevelType w:val="hybridMultilevel"/>
    <w:tmpl w:val="13EEDCE8"/>
    <w:lvl w:ilvl="0" w:tplc="128601C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66DBD"/>
    <w:multiLevelType w:val="hybridMultilevel"/>
    <w:tmpl w:val="8DD0DB0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D6F88"/>
    <w:multiLevelType w:val="hybridMultilevel"/>
    <w:tmpl w:val="0314839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7321B"/>
    <w:multiLevelType w:val="hybridMultilevel"/>
    <w:tmpl w:val="6178CD44"/>
    <w:lvl w:ilvl="0" w:tplc="128601C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C46C7"/>
    <w:multiLevelType w:val="multilevel"/>
    <w:tmpl w:val="29B69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E86230A"/>
    <w:multiLevelType w:val="hybridMultilevel"/>
    <w:tmpl w:val="D668F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D4763"/>
    <w:multiLevelType w:val="hybridMultilevel"/>
    <w:tmpl w:val="CB54F43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97C29"/>
    <w:multiLevelType w:val="hybridMultilevel"/>
    <w:tmpl w:val="2736CCE6"/>
    <w:lvl w:ilvl="0" w:tplc="5F8E24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07889"/>
    <w:multiLevelType w:val="hybridMultilevel"/>
    <w:tmpl w:val="E97A9832"/>
    <w:lvl w:ilvl="0" w:tplc="128601C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FF587D"/>
    <w:multiLevelType w:val="hybridMultilevel"/>
    <w:tmpl w:val="FC42270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24B0F"/>
    <w:multiLevelType w:val="hybridMultilevel"/>
    <w:tmpl w:val="759EB8A6"/>
    <w:lvl w:ilvl="0" w:tplc="128601C0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F7979F6"/>
    <w:multiLevelType w:val="hybridMultilevel"/>
    <w:tmpl w:val="2C760DFE"/>
    <w:lvl w:ilvl="0" w:tplc="128601C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CB7AB0"/>
    <w:multiLevelType w:val="multilevel"/>
    <w:tmpl w:val="C5468C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0466CE5"/>
    <w:multiLevelType w:val="hybridMultilevel"/>
    <w:tmpl w:val="B904748A"/>
    <w:lvl w:ilvl="0" w:tplc="128601C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593CF0"/>
    <w:multiLevelType w:val="multilevel"/>
    <w:tmpl w:val="EA44B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DD70391"/>
    <w:multiLevelType w:val="hybridMultilevel"/>
    <w:tmpl w:val="01BCC628"/>
    <w:lvl w:ilvl="0" w:tplc="128601C0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28601C0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ED51440"/>
    <w:multiLevelType w:val="hybridMultilevel"/>
    <w:tmpl w:val="9D1A9046"/>
    <w:lvl w:ilvl="0" w:tplc="C5586C1A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D426AAF"/>
    <w:multiLevelType w:val="hybridMultilevel"/>
    <w:tmpl w:val="0BC0443C"/>
    <w:lvl w:ilvl="0" w:tplc="128601C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472741"/>
    <w:multiLevelType w:val="hybridMultilevel"/>
    <w:tmpl w:val="355EC00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71459A"/>
    <w:multiLevelType w:val="hybridMultilevel"/>
    <w:tmpl w:val="52E6D91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53854E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C21C51"/>
    <w:multiLevelType w:val="hybridMultilevel"/>
    <w:tmpl w:val="14A0884A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51F75DD"/>
    <w:multiLevelType w:val="hybridMultilevel"/>
    <w:tmpl w:val="D99CD756"/>
    <w:lvl w:ilvl="0" w:tplc="128601C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5"/>
  </w:num>
  <w:num w:numId="4">
    <w:abstractNumId w:val="22"/>
  </w:num>
  <w:num w:numId="5">
    <w:abstractNumId w:val="15"/>
  </w:num>
  <w:num w:numId="6">
    <w:abstractNumId w:val="21"/>
  </w:num>
  <w:num w:numId="7">
    <w:abstractNumId w:val="3"/>
  </w:num>
  <w:num w:numId="8">
    <w:abstractNumId w:val="16"/>
  </w:num>
  <w:num w:numId="9">
    <w:abstractNumId w:val="17"/>
  </w:num>
  <w:num w:numId="10">
    <w:abstractNumId w:val="7"/>
  </w:num>
  <w:num w:numId="11">
    <w:abstractNumId w:val="11"/>
  </w:num>
  <w:num w:numId="12">
    <w:abstractNumId w:val="0"/>
  </w:num>
  <w:num w:numId="13">
    <w:abstractNumId w:val="12"/>
  </w:num>
  <w:num w:numId="14">
    <w:abstractNumId w:val="8"/>
  </w:num>
  <w:num w:numId="15">
    <w:abstractNumId w:val="6"/>
  </w:num>
  <w:num w:numId="16">
    <w:abstractNumId w:val="1"/>
  </w:num>
  <w:num w:numId="17">
    <w:abstractNumId w:val="14"/>
  </w:num>
  <w:num w:numId="18">
    <w:abstractNumId w:val="4"/>
  </w:num>
  <w:num w:numId="19">
    <w:abstractNumId w:val="13"/>
  </w:num>
  <w:num w:numId="20">
    <w:abstractNumId w:val="18"/>
  </w:num>
  <w:num w:numId="21">
    <w:abstractNumId w:val="9"/>
  </w:num>
  <w:num w:numId="22">
    <w:abstractNumId w:val="10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BBC"/>
    <w:rsid w:val="00004816"/>
    <w:rsid w:val="00007B24"/>
    <w:rsid w:val="00012C9C"/>
    <w:rsid w:val="00026B97"/>
    <w:rsid w:val="000335FD"/>
    <w:rsid w:val="00033A12"/>
    <w:rsid w:val="0004639E"/>
    <w:rsid w:val="0004764A"/>
    <w:rsid w:val="00054833"/>
    <w:rsid w:val="00083687"/>
    <w:rsid w:val="00085593"/>
    <w:rsid w:val="000B5CFB"/>
    <w:rsid w:val="000C5414"/>
    <w:rsid w:val="000D7AF6"/>
    <w:rsid w:val="0010562C"/>
    <w:rsid w:val="001253F6"/>
    <w:rsid w:val="00134995"/>
    <w:rsid w:val="00143A9F"/>
    <w:rsid w:val="00176BBC"/>
    <w:rsid w:val="00187898"/>
    <w:rsid w:val="0019372E"/>
    <w:rsid w:val="00195B07"/>
    <w:rsid w:val="001D1240"/>
    <w:rsid w:val="001E33F1"/>
    <w:rsid w:val="001E354E"/>
    <w:rsid w:val="001F1891"/>
    <w:rsid w:val="00202B19"/>
    <w:rsid w:val="00205F24"/>
    <w:rsid w:val="002675D3"/>
    <w:rsid w:val="002E27E7"/>
    <w:rsid w:val="003172EA"/>
    <w:rsid w:val="00397760"/>
    <w:rsid w:val="003A7B9B"/>
    <w:rsid w:val="003B05C3"/>
    <w:rsid w:val="003C07EE"/>
    <w:rsid w:val="003E3C0B"/>
    <w:rsid w:val="003E4A2C"/>
    <w:rsid w:val="00490063"/>
    <w:rsid w:val="0049561C"/>
    <w:rsid w:val="004B67D8"/>
    <w:rsid w:val="005419E9"/>
    <w:rsid w:val="00544C6C"/>
    <w:rsid w:val="0056048F"/>
    <w:rsid w:val="0056523B"/>
    <w:rsid w:val="00581E3A"/>
    <w:rsid w:val="00595326"/>
    <w:rsid w:val="005A15A9"/>
    <w:rsid w:val="005E1713"/>
    <w:rsid w:val="0062584C"/>
    <w:rsid w:val="0067070A"/>
    <w:rsid w:val="0067190B"/>
    <w:rsid w:val="0068028D"/>
    <w:rsid w:val="00686365"/>
    <w:rsid w:val="00686BF4"/>
    <w:rsid w:val="006955F5"/>
    <w:rsid w:val="006E5877"/>
    <w:rsid w:val="0071586B"/>
    <w:rsid w:val="007279C2"/>
    <w:rsid w:val="00733A24"/>
    <w:rsid w:val="00757290"/>
    <w:rsid w:val="00757708"/>
    <w:rsid w:val="007628B8"/>
    <w:rsid w:val="007C3F53"/>
    <w:rsid w:val="0082236B"/>
    <w:rsid w:val="0083322B"/>
    <w:rsid w:val="00851B4E"/>
    <w:rsid w:val="008B3297"/>
    <w:rsid w:val="008C681F"/>
    <w:rsid w:val="008E5112"/>
    <w:rsid w:val="008F6C20"/>
    <w:rsid w:val="00916BA0"/>
    <w:rsid w:val="009A33D6"/>
    <w:rsid w:val="009A529C"/>
    <w:rsid w:val="009B0FEB"/>
    <w:rsid w:val="009B5A8E"/>
    <w:rsid w:val="009B5DE7"/>
    <w:rsid w:val="009B669D"/>
    <w:rsid w:val="009D05DF"/>
    <w:rsid w:val="009F4EF7"/>
    <w:rsid w:val="009F6BA3"/>
    <w:rsid w:val="00A00254"/>
    <w:rsid w:val="00A34C22"/>
    <w:rsid w:val="00A44887"/>
    <w:rsid w:val="00A951F4"/>
    <w:rsid w:val="00AB0FD3"/>
    <w:rsid w:val="00AB1CDA"/>
    <w:rsid w:val="00AB1EE3"/>
    <w:rsid w:val="00AC1F6A"/>
    <w:rsid w:val="00B02C5C"/>
    <w:rsid w:val="00B1149C"/>
    <w:rsid w:val="00B21674"/>
    <w:rsid w:val="00B604DC"/>
    <w:rsid w:val="00B60918"/>
    <w:rsid w:val="00B65FA2"/>
    <w:rsid w:val="00B87C51"/>
    <w:rsid w:val="00BB282C"/>
    <w:rsid w:val="00BB48EB"/>
    <w:rsid w:val="00BD49E9"/>
    <w:rsid w:val="00BE45AC"/>
    <w:rsid w:val="00BE7825"/>
    <w:rsid w:val="00C00CA0"/>
    <w:rsid w:val="00C11ED0"/>
    <w:rsid w:val="00C204E8"/>
    <w:rsid w:val="00C332C3"/>
    <w:rsid w:val="00C4283D"/>
    <w:rsid w:val="00C45C25"/>
    <w:rsid w:val="00C47291"/>
    <w:rsid w:val="00C647DE"/>
    <w:rsid w:val="00C778F2"/>
    <w:rsid w:val="00CE1744"/>
    <w:rsid w:val="00D14304"/>
    <w:rsid w:val="00D236F1"/>
    <w:rsid w:val="00D4754A"/>
    <w:rsid w:val="00D90D82"/>
    <w:rsid w:val="00DB6A26"/>
    <w:rsid w:val="00E03FE1"/>
    <w:rsid w:val="00E117D1"/>
    <w:rsid w:val="00E22926"/>
    <w:rsid w:val="00E82A5E"/>
    <w:rsid w:val="00E82FB9"/>
    <w:rsid w:val="00F20E1C"/>
    <w:rsid w:val="00F23024"/>
    <w:rsid w:val="00F304DC"/>
    <w:rsid w:val="00F32551"/>
    <w:rsid w:val="00F33CEB"/>
    <w:rsid w:val="00F7756A"/>
    <w:rsid w:val="00F93469"/>
    <w:rsid w:val="00FB1C10"/>
    <w:rsid w:val="00FC0D1C"/>
    <w:rsid w:val="00FE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C3E63"/>
  <w15:docId w15:val="{A40534A1-4DBE-4AD6-B40E-051D71125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0B5C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B1E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176BBC"/>
    <w:pPr>
      <w:ind w:left="720"/>
      <w:contextualSpacing/>
    </w:pPr>
  </w:style>
  <w:style w:type="paragraph" w:customStyle="1" w:styleId="paragraph">
    <w:name w:val="paragraph"/>
    <w:basedOn w:val="Normal"/>
    <w:rsid w:val="009B5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Podrazumevanifontpasusa"/>
    <w:rsid w:val="009B5DE7"/>
  </w:style>
  <w:style w:type="character" w:customStyle="1" w:styleId="spellingerror">
    <w:name w:val="spellingerror"/>
    <w:basedOn w:val="Podrazumevanifontpasusa"/>
    <w:rsid w:val="009B5DE7"/>
  </w:style>
  <w:style w:type="character" w:customStyle="1" w:styleId="eop">
    <w:name w:val="eop"/>
    <w:basedOn w:val="Podrazumevanifontpasusa"/>
    <w:rsid w:val="009B5DE7"/>
  </w:style>
  <w:style w:type="character" w:styleId="Referencakomentara">
    <w:name w:val="annotation reference"/>
    <w:basedOn w:val="Podrazumevanifontpasusa"/>
    <w:uiPriority w:val="99"/>
    <w:semiHidden/>
    <w:unhideWhenUsed/>
    <w:rsid w:val="005A15A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A15A9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sid w:val="005A15A9"/>
    <w:rPr>
      <w:sz w:val="20"/>
      <w:szCs w:val="20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5A1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5A15A9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Podrazumevanifontpasusa"/>
    <w:link w:val="Naslov2"/>
    <w:uiPriority w:val="9"/>
    <w:rsid w:val="00AB1EE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slov1Char">
    <w:name w:val="Naslov 1 Char"/>
    <w:basedOn w:val="Podrazumevanifontpasusa"/>
    <w:link w:val="Naslov1"/>
    <w:uiPriority w:val="9"/>
    <w:rsid w:val="000B5C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Koordinatnamreatabele">
    <w:name w:val="Table Grid"/>
    <w:basedOn w:val="Normalnatabela"/>
    <w:uiPriority w:val="59"/>
    <w:rsid w:val="00B60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Podrazumevanifontpasusa"/>
    <w:uiPriority w:val="99"/>
    <w:unhideWhenUsed/>
    <w:rsid w:val="009A33D6"/>
    <w:rPr>
      <w:color w:val="0000FF" w:themeColor="hyperlink"/>
      <w:u w:val="single"/>
    </w:rPr>
  </w:style>
  <w:style w:type="paragraph" w:styleId="Zaglavljestranice">
    <w:name w:val="header"/>
    <w:basedOn w:val="Normal"/>
    <w:link w:val="ZaglavljestraniceChar"/>
    <w:uiPriority w:val="99"/>
    <w:unhideWhenUsed/>
    <w:rsid w:val="000C5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0C5414"/>
  </w:style>
  <w:style w:type="paragraph" w:styleId="Podnojestranice">
    <w:name w:val="footer"/>
    <w:basedOn w:val="Normal"/>
    <w:link w:val="PodnojestraniceChar"/>
    <w:uiPriority w:val="99"/>
    <w:unhideWhenUsed/>
    <w:rsid w:val="000C5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0C5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7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boj.gov.ba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oboj.gov.b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doboj.gov.b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boj.gov.ba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CDC35-34DA-429D-B2E2-91B0F77F4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5</Pages>
  <Words>1624</Words>
  <Characters>9260</Characters>
  <Application>Microsoft Office Word</Application>
  <DocSecurity>0</DocSecurity>
  <Lines>77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Sanja Stojcinovic</cp:lastModifiedBy>
  <cp:revision>24</cp:revision>
  <dcterms:created xsi:type="dcterms:W3CDTF">2019-08-06T09:43:00Z</dcterms:created>
  <dcterms:modified xsi:type="dcterms:W3CDTF">2019-09-13T12:13:00Z</dcterms:modified>
</cp:coreProperties>
</file>