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62" w:rsidRDefault="005A7262" w:rsidP="000F050E">
      <w:pPr>
        <w:pStyle w:val="Default"/>
        <w:ind w:left="-142" w:firstLine="708"/>
        <w:jc w:val="both"/>
      </w:pPr>
      <w:bookmarkStart w:id="0" w:name="_GoBack"/>
      <w:bookmarkEnd w:id="0"/>
      <w:r>
        <w:t xml:space="preserve">                                                                      </w:t>
      </w:r>
      <w:r w:rsidR="00BB780D">
        <w:t xml:space="preserve">                             </w:t>
      </w:r>
      <w:r>
        <w:t xml:space="preserve">         </w:t>
      </w:r>
    </w:p>
    <w:p w:rsidR="005A7262" w:rsidRDefault="005A7262" w:rsidP="000F050E">
      <w:pPr>
        <w:pStyle w:val="Default"/>
        <w:ind w:left="-142" w:firstLine="708"/>
        <w:jc w:val="both"/>
      </w:pPr>
    </w:p>
    <w:p w:rsidR="005A7262" w:rsidRPr="003D51FB" w:rsidRDefault="005A7262" w:rsidP="008639D8">
      <w:pPr>
        <w:pStyle w:val="Default"/>
        <w:ind w:left="-142"/>
        <w:jc w:val="both"/>
      </w:pPr>
      <w:r w:rsidRPr="003D51FB">
        <w:t xml:space="preserve">На </w:t>
      </w:r>
      <w:r w:rsidRPr="003D51FB">
        <w:rPr>
          <w:spacing w:val="1"/>
        </w:rPr>
        <w:t>о</w:t>
      </w:r>
      <w:r w:rsidRPr="003D51FB">
        <w:rPr>
          <w:spacing w:val="-1"/>
        </w:rPr>
        <w:t>с</w:t>
      </w:r>
      <w:r w:rsidRPr="003D51FB">
        <w:rPr>
          <w:spacing w:val="-2"/>
        </w:rPr>
        <w:t>нов</w:t>
      </w:r>
      <w:r w:rsidRPr="003D51FB">
        <w:t>у</w:t>
      </w:r>
      <w:r w:rsidR="00380A04">
        <w:rPr>
          <w:lang w:val="sr-Cyrl-RS"/>
        </w:rPr>
        <w:t xml:space="preserve"> члана 39.</w:t>
      </w:r>
      <w:r w:rsidRPr="003D51FB">
        <w:t xml:space="preserve"> </w:t>
      </w:r>
      <w:r w:rsidR="00A50639">
        <w:rPr>
          <w:noProof/>
          <w:lang w:val="sr-Cyrl-RS"/>
        </w:rPr>
        <w:t>Закона о локалној самоуправи</w:t>
      </w:r>
      <w:r w:rsidR="00A50639" w:rsidRPr="00B350D0">
        <w:rPr>
          <w:noProof/>
          <w:lang w:val="sr-Cyrl-RS"/>
        </w:rPr>
        <w:t xml:space="preserve"> ( «Службени г</w:t>
      </w:r>
      <w:r w:rsidR="00A50639">
        <w:rPr>
          <w:noProof/>
          <w:lang w:val="sr-Cyrl-RS"/>
        </w:rPr>
        <w:t>ласник Републике Српске» број:</w:t>
      </w:r>
      <w:r w:rsidR="0048241A">
        <w:rPr>
          <w:noProof/>
          <w:lang w:val="sr-Cyrl-RS"/>
        </w:rPr>
        <w:t xml:space="preserve"> </w:t>
      </w:r>
      <w:r w:rsidR="00A50639">
        <w:rPr>
          <w:noProof/>
          <w:lang w:val="sr-Cyrl-RS"/>
        </w:rPr>
        <w:t>9</w:t>
      </w:r>
      <w:r w:rsidR="00A50639">
        <w:rPr>
          <w:noProof/>
          <w:lang w:val="sr-Latn-RS"/>
        </w:rPr>
        <w:t>7</w:t>
      </w:r>
      <w:r w:rsidR="00A50639" w:rsidRPr="00B350D0">
        <w:rPr>
          <w:noProof/>
          <w:lang w:val="sr-Cyrl-RS"/>
        </w:rPr>
        <w:t>/16</w:t>
      </w:r>
      <w:r w:rsidR="0048241A">
        <w:rPr>
          <w:noProof/>
          <w:lang w:val="sr-Cyrl-RS"/>
        </w:rPr>
        <w:t xml:space="preserve"> и 36/19</w:t>
      </w:r>
      <w:r w:rsidR="00A50639" w:rsidRPr="00B350D0">
        <w:rPr>
          <w:noProof/>
          <w:lang w:val="sr-Cyrl-RS"/>
        </w:rPr>
        <w:t xml:space="preserve"> )</w:t>
      </w:r>
      <w:r w:rsidR="00A50639">
        <w:rPr>
          <w:noProof/>
          <w:lang w:val="sr-Cyrl-RS"/>
        </w:rPr>
        <w:t xml:space="preserve">, </w:t>
      </w:r>
      <w:r w:rsidR="00380A04">
        <w:rPr>
          <w:lang w:val="bs-Cyrl-BA"/>
        </w:rPr>
        <w:t>члана 35. став 2. тачка 2</w:t>
      </w:r>
      <w:r w:rsidR="00567705">
        <w:rPr>
          <w:lang w:val="bs-Cyrl-BA"/>
        </w:rPr>
        <w:t xml:space="preserve">. Статута Града Добој </w:t>
      </w:r>
      <w:r w:rsidR="00567705" w:rsidRPr="003D51FB">
        <w:rPr>
          <w:spacing w:val="-3"/>
        </w:rPr>
        <w:t>(</w:t>
      </w:r>
      <w:r w:rsidR="00567705" w:rsidRPr="003D51FB">
        <w:rPr>
          <w:spacing w:val="-9"/>
        </w:rPr>
        <w:t>„</w:t>
      </w:r>
      <w:r w:rsidR="00567705" w:rsidRPr="003D51FB">
        <w:rPr>
          <w:spacing w:val="-1"/>
        </w:rPr>
        <w:t>С</w:t>
      </w:r>
      <w:r w:rsidR="00567705" w:rsidRPr="003D51FB">
        <w:rPr>
          <w:spacing w:val="6"/>
        </w:rPr>
        <w:t>л</w:t>
      </w:r>
      <w:r w:rsidR="00567705">
        <w:rPr>
          <w:spacing w:val="6"/>
          <w:lang w:val="bs-Cyrl-BA"/>
        </w:rPr>
        <w:t>ужбени</w:t>
      </w:r>
      <w:r w:rsidR="00567705" w:rsidRPr="003D51FB">
        <w:rPr>
          <w:spacing w:val="23"/>
        </w:rPr>
        <w:t xml:space="preserve"> </w:t>
      </w:r>
      <w:r w:rsidR="00567705" w:rsidRPr="003D51FB">
        <w:rPr>
          <w:spacing w:val="-2"/>
        </w:rPr>
        <w:t>г</w:t>
      </w:r>
      <w:r w:rsidR="00567705" w:rsidRPr="003D51FB">
        <w:t>л</w:t>
      </w:r>
      <w:r w:rsidR="00567705" w:rsidRPr="003D51FB">
        <w:rPr>
          <w:spacing w:val="3"/>
        </w:rPr>
        <w:t>а</w:t>
      </w:r>
      <w:r w:rsidR="00567705" w:rsidRPr="003D51FB">
        <w:rPr>
          <w:spacing w:val="-1"/>
        </w:rPr>
        <w:t>с</w:t>
      </w:r>
      <w:r w:rsidR="00567705" w:rsidRPr="003D51FB">
        <w:rPr>
          <w:spacing w:val="4"/>
        </w:rPr>
        <w:t>ни</w:t>
      </w:r>
      <w:r w:rsidR="00567705" w:rsidRPr="003D51FB">
        <w:t>к</w:t>
      </w:r>
      <w:r w:rsidR="00567705">
        <w:rPr>
          <w:lang w:val="sr-Cyrl-RS"/>
        </w:rPr>
        <w:t xml:space="preserve"> Града Добој</w:t>
      </w:r>
      <w:r w:rsidR="00567705" w:rsidRPr="003D51FB">
        <w:rPr>
          <w:spacing w:val="-11"/>
        </w:rPr>
        <w:t>“</w:t>
      </w:r>
      <w:r w:rsidR="00567705" w:rsidRPr="003D51FB">
        <w:t>,</w:t>
      </w:r>
      <w:r w:rsidR="00567705" w:rsidRPr="003D51FB">
        <w:rPr>
          <w:spacing w:val="23"/>
        </w:rPr>
        <w:t xml:space="preserve"> </w:t>
      </w:r>
      <w:r w:rsidR="00567705" w:rsidRPr="003D51FB">
        <w:t>б</w:t>
      </w:r>
      <w:r w:rsidR="00567705" w:rsidRPr="003D51FB">
        <w:rPr>
          <w:spacing w:val="2"/>
        </w:rPr>
        <w:t>р</w:t>
      </w:r>
      <w:r w:rsidR="00567705" w:rsidRPr="003D51FB">
        <w:rPr>
          <w:spacing w:val="-3"/>
        </w:rPr>
        <w:t>о</w:t>
      </w:r>
      <w:r w:rsidR="00567705" w:rsidRPr="003D51FB">
        <w:t>ј</w:t>
      </w:r>
      <w:r w:rsidR="00567705">
        <w:t xml:space="preserve"> </w:t>
      </w:r>
      <w:r w:rsidR="00567705">
        <w:rPr>
          <w:lang w:val="sr-Cyrl-RS"/>
        </w:rPr>
        <w:t>1/17</w:t>
      </w:r>
      <w:r w:rsidR="00567705">
        <w:t>)</w:t>
      </w:r>
      <w:r w:rsidR="00567705">
        <w:rPr>
          <w:lang w:val="bs-Cyrl-BA"/>
        </w:rPr>
        <w:t xml:space="preserve"> </w:t>
      </w:r>
      <w:r w:rsidRPr="003D51FB">
        <w:t xml:space="preserve">и </w:t>
      </w:r>
      <w:r w:rsidR="006C3EC9">
        <w:rPr>
          <w:lang w:val="bs-Cyrl-BA"/>
        </w:rPr>
        <w:t xml:space="preserve">члана </w:t>
      </w:r>
      <w:r w:rsidR="001B5770">
        <w:rPr>
          <w:lang w:val="bs-Cyrl-BA"/>
        </w:rPr>
        <w:t xml:space="preserve">128. Пословника о раду Скупштине Града Добој </w:t>
      </w:r>
      <w:r w:rsidR="001B5770" w:rsidRPr="003D51FB">
        <w:rPr>
          <w:spacing w:val="-3"/>
        </w:rPr>
        <w:t>(</w:t>
      </w:r>
      <w:r w:rsidR="001B5770" w:rsidRPr="003D51FB">
        <w:rPr>
          <w:spacing w:val="-9"/>
        </w:rPr>
        <w:t>„</w:t>
      </w:r>
      <w:r w:rsidR="001B5770" w:rsidRPr="003D51FB">
        <w:rPr>
          <w:spacing w:val="-1"/>
        </w:rPr>
        <w:t>С</w:t>
      </w:r>
      <w:r w:rsidR="001B5770" w:rsidRPr="003D51FB">
        <w:rPr>
          <w:spacing w:val="6"/>
        </w:rPr>
        <w:t>л</w:t>
      </w:r>
      <w:r w:rsidR="001B5770">
        <w:rPr>
          <w:spacing w:val="6"/>
          <w:lang w:val="bs-Cyrl-BA"/>
        </w:rPr>
        <w:t>ужбени</w:t>
      </w:r>
      <w:r w:rsidR="001B5770" w:rsidRPr="003D51FB">
        <w:rPr>
          <w:spacing w:val="23"/>
        </w:rPr>
        <w:t xml:space="preserve"> </w:t>
      </w:r>
      <w:r w:rsidR="001B5770" w:rsidRPr="003D51FB">
        <w:rPr>
          <w:spacing w:val="-2"/>
        </w:rPr>
        <w:t>г</w:t>
      </w:r>
      <w:r w:rsidR="001B5770" w:rsidRPr="003D51FB">
        <w:t>л</w:t>
      </w:r>
      <w:r w:rsidR="001B5770" w:rsidRPr="003D51FB">
        <w:rPr>
          <w:spacing w:val="3"/>
        </w:rPr>
        <w:t>а</w:t>
      </w:r>
      <w:r w:rsidR="001B5770" w:rsidRPr="003D51FB">
        <w:rPr>
          <w:spacing w:val="-1"/>
        </w:rPr>
        <w:t>с</w:t>
      </w:r>
      <w:r w:rsidR="001B5770" w:rsidRPr="003D51FB">
        <w:rPr>
          <w:spacing w:val="4"/>
        </w:rPr>
        <w:t>ни</w:t>
      </w:r>
      <w:r w:rsidR="001B5770" w:rsidRPr="003D51FB">
        <w:t>к</w:t>
      </w:r>
      <w:r w:rsidR="001B5770">
        <w:rPr>
          <w:lang w:val="sr-Cyrl-RS"/>
        </w:rPr>
        <w:t xml:space="preserve"> Града Добој</w:t>
      </w:r>
      <w:r w:rsidR="001B5770" w:rsidRPr="003D51FB">
        <w:rPr>
          <w:spacing w:val="-11"/>
        </w:rPr>
        <w:t>“</w:t>
      </w:r>
      <w:r w:rsidR="001B5770" w:rsidRPr="003D51FB">
        <w:t>,</w:t>
      </w:r>
      <w:r w:rsidR="001B5770" w:rsidRPr="003D51FB">
        <w:rPr>
          <w:spacing w:val="23"/>
        </w:rPr>
        <w:t xml:space="preserve"> </w:t>
      </w:r>
      <w:r w:rsidR="001B5770" w:rsidRPr="003D51FB">
        <w:t>б</w:t>
      </w:r>
      <w:r w:rsidR="001B5770" w:rsidRPr="003D51FB">
        <w:rPr>
          <w:spacing w:val="2"/>
        </w:rPr>
        <w:t>р</w:t>
      </w:r>
      <w:r w:rsidR="001B5770" w:rsidRPr="003D51FB">
        <w:rPr>
          <w:spacing w:val="-3"/>
        </w:rPr>
        <w:t>о</w:t>
      </w:r>
      <w:r w:rsidR="001B5770" w:rsidRPr="003D51FB">
        <w:t>ј</w:t>
      </w:r>
      <w:r w:rsidR="001B5770">
        <w:t xml:space="preserve"> </w:t>
      </w:r>
      <w:r w:rsidR="001B5770">
        <w:rPr>
          <w:lang w:val="sr-Cyrl-RS"/>
        </w:rPr>
        <w:t>1/17</w:t>
      </w:r>
      <w:r w:rsidR="001B5770">
        <w:t>)</w:t>
      </w:r>
      <w:r w:rsidRPr="003D51FB">
        <w:t xml:space="preserve"> Скупштина Града Добој,</w:t>
      </w:r>
      <w:r w:rsidR="00605156">
        <w:t xml:space="preserve"> на сједници одржаној дана</w:t>
      </w:r>
      <w:r w:rsidR="002C3ACC">
        <w:t xml:space="preserve"> </w:t>
      </w:r>
      <w:r w:rsidR="00976EE0">
        <w:rPr>
          <w:lang w:val="sr-Cyrl-BA"/>
        </w:rPr>
        <w:t>10</w:t>
      </w:r>
      <w:r w:rsidR="00976EE0">
        <w:t>.03</w:t>
      </w:r>
      <w:r w:rsidR="002C3ACC">
        <w:t>.</w:t>
      </w:r>
      <w:r w:rsidR="00976EE0">
        <w:t>2020</w:t>
      </w:r>
      <w:r w:rsidRPr="003D51FB">
        <w:t xml:space="preserve">. године д о н о с и: </w:t>
      </w:r>
    </w:p>
    <w:p w:rsidR="00B64779" w:rsidRDefault="00B64779" w:rsidP="00F159CF">
      <w:pPr>
        <w:pStyle w:val="Default"/>
        <w:rPr>
          <w:lang w:val="bs-Cyrl-BA"/>
        </w:rPr>
      </w:pPr>
    </w:p>
    <w:p w:rsidR="00B64779" w:rsidRPr="003D51FB" w:rsidRDefault="00B64779" w:rsidP="000F050E">
      <w:pPr>
        <w:pStyle w:val="Default"/>
        <w:ind w:left="-142"/>
        <w:rPr>
          <w:lang w:val="bs-Cyrl-BA"/>
        </w:rPr>
      </w:pPr>
    </w:p>
    <w:p w:rsidR="005A7262" w:rsidRPr="001C3220" w:rsidRDefault="005A7262" w:rsidP="000F050E">
      <w:pPr>
        <w:pStyle w:val="Default"/>
        <w:ind w:left="-142"/>
        <w:jc w:val="center"/>
        <w:rPr>
          <w:b/>
        </w:rPr>
      </w:pPr>
      <w:r w:rsidRPr="001C3220">
        <w:rPr>
          <w:b/>
          <w:bCs/>
        </w:rPr>
        <w:t>О</w:t>
      </w:r>
      <w:r w:rsidRPr="001C3220">
        <w:rPr>
          <w:b/>
          <w:bCs/>
          <w:lang w:val="bs-Cyrl-BA"/>
        </w:rPr>
        <w:t xml:space="preserve"> </w:t>
      </w:r>
      <w:r w:rsidRPr="001C3220">
        <w:rPr>
          <w:b/>
          <w:bCs/>
        </w:rPr>
        <w:t>Д Л У К У</w:t>
      </w:r>
    </w:p>
    <w:p w:rsidR="00380A04" w:rsidRPr="001C3220" w:rsidRDefault="00380A04" w:rsidP="00DD17AE">
      <w:pPr>
        <w:pStyle w:val="Default"/>
        <w:ind w:left="-142"/>
        <w:jc w:val="center"/>
        <w:rPr>
          <w:b/>
          <w:bCs/>
          <w:lang w:val="bs-Cyrl-BA"/>
        </w:rPr>
      </w:pPr>
      <w:r>
        <w:rPr>
          <w:b/>
          <w:lang w:val="bs-Cyrl-BA"/>
        </w:rPr>
        <w:t xml:space="preserve">о </w:t>
      </w:r>
      <w:r w:rsidR="005035CB">
        <w:rPr>
          <w:b/>
          <w:lang w:val="bs-Cyrl-BA"/>
        </w:rPr>
        <w:t xml:space="preserve">измјени  Одлуке о </w:t>
      </w:r>
      <w:r w:rsidR="00DD17AE">
        <w:rPr>
          <w:b/>
          <w:lang w:val="bs-Cyrl-BA"/>
        </w:rPr>
        <w:t>мртвозорству на подручју Града Добој</w:t>
      </w:r>
    </w:p>
    <w:p w:rsidR="005A7262" w:rsidRPr="008C55CE" w:rsidRDefault="005A7262" w:rsidP="000F050E">
      <w:pPr>
        <w:pStyle w:val="Default"/>
        <w:ind w:left="-142"/>
        <w:jc w:val="center"/>
        <w:rPr>
          <w:lang w:val="bs-Cyrl-BA"/>
        </w:rPr>
      </w:pPr>
    </w:p>
    <w:p w:rsidR="005A7262" w:rsidRPr="008C55CE" w:rsidRDefault="005A7262" w:rsidP="000F050E">
      <w:pPr>
        <w:pStyle w:val="Default"/>
        <w:ind w:left="-142"/>
        <w:rPr>
          <w:bCs/>
          <w:lang w:val="bs-Cyrl-BA"/>
        </w:rPr>
      </w:pPr>
    </w:p>
    <w:p w:rsidR="001B5770" w:rsidRDefault="00285F45" w:rsidP="00407EB9">
      <w:pPr>
        <w:pStyle w:val="Default"/>
        <w:ind w:left="-142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Члан 1.</w:t>
      </w:r>
    </w:p>
    <w:p w:rsidR="003C006A" w:rsidRPr="00285F45" w:rsidRDefault="003C006A" w:rsidP="00407EB9">
      <w:pPr>
        <w:pStyle w:val="Default"/>
        <w:ind w:left="-142"/>
        <w:jc w:val="center"/>
        <w:rPr>
          <w:b/>
          <w:bCs/>
          <w:lang w:val="sr-Cyrl-RS"/>
        </w:rPr>
      </w:pPr>
    </w:p>
    <w:p w:rsidR="00380A04" w:rsidRPr="005035CB" w:rsidRDefault="00DD17AE" w:rsidP="003C006A">
      <w:pPr>
        <w:pStyle w:val="Default"/>
        <w:jc w:val="both"/>
        <w:rPr>
          <w:b/>
          <w:bCs/>
          <w:lang w:val="bs-Cyrl-BA"/>
        </w:rPr>
      </w:pPr>
      <w:r>
        <w:rPr>
          <w:bCs/>
          <w:lang w:val="bs-Cyrl-BA"/>
        </w:rPr>
        <w:t xml:space="preserve">Мијења се Одлука о мртвозорству на подручју Града Добој број: </w:t>
      </w:r>
      <w:r>
        <w:t>01-013-36/18</w:t>
      </w:r>
      <w:r w:rsidR="00061424">
        <w:rPr>
          <w:lang w:val="bs-Cyrl-BA"/>
        </w:rPr>
        <w:t xml:space="preserve"> од 28.02.2018. године </w:t>
      </w:r>
      <w:r w:rsidRPr="003D51FB">
        <w:rPr>
          <w:spacing w:val="-3"/>
        </w:rPr>
        <w:t>(</w:t>
      </w:r>
      <w:r w:rsidRPr="003D51FB">
        <w:rPr>
          <w:spacing w:val="-1"/>
        </w:rPr>
        <w:t>С</w:t>
      </w:r>
      <w:r w:rsidRPr="003D51FB">
        <w:rPr>
          <w:spacing w:val="6"/>
        </w:rPr>
        <w:t>л</w:t>
      </w:r>
      <w:r>
        <w:rPr>
          <w:spacing w:val="6"/>
          <w:lang w:val="bs-Cyrl-BA"/>
        </w:rPr>
        <w:t>ужбени</w:t>
      </w:r>
      <w:r w:rsidRPr="003D51FB">
        <w:rPr>
          <w:spacing w:val="23"/>
        </w:rPr>
        <w:t xml:space="preserve"> </w:t>
      </w:r>
      <w:r w:rsidRPr="003D51FB">
        <w:rPr>
          <w:spacing w:val="-2"/>
        </w:rPr>
        <w:t>г</w:t>
      </w:r>
      <w:r w:rsidRPr="003D51FB">
        <w:t>л</w:t>
      </w:r>
      <w:r w:rsidRPr="003D51FB">
        <w:rPr>
          <w:spacing w:val="3"/>
        </w:rPr>
        <w:t>а</w:t>
      </w:r>
      <w:r w:rsidRPr="003D51FB">
        <w:rPr>
          <w:spacing w:val="-1"/>
        </w:rPr>
        <w:t>с</w:t>
      </w:r>
      <w:r w:rsidRPr="003D51FB">
        <w:rPr>
          <w:spacing w:val="4"/>
        </w:rPr>
        <w:t>ни</w:t>
      </w:r>
      <w:r w:rsidRPr="003D51FB">
        <w:t>к</w:t>
      </w:r>
      <w:r>
        <w:rPr>
          <w:lang w:val="sr-Cyrl-RS"/>
        </w:rPr>
        <w:t xml:space="preserve"> Града Добој</w:t>
      </w:r>
      <w:r w:rsidRPr="003D51FB">
        <w:rPr>
          <w:spacing w:val="-11"/>
        </w:rPr>
        <w:t>“</w:t>
      </w:r>
      <w:r w:rsidRPr="003D51FB">
        <w:t>,</w:t>
      </w:r>
      <w:r w:rsidRPr="003D51FB">
        <w:rPr>
          <w:spacing w:val="23"/>
        </w:rPr>
        <w:t xml:space="preserve"> </w:t>
      </w:r>
      <w:r w:rsidRPr="003D51FB">
        <w:t>б</w:t>
      </w:r>
      <w:r w:rsidRPr="003D51FB">
        <w:rPr>
          <w:spacing w:val="2"/>
        </w:rPr>
        <w:t>р</w:t>
      </w:r>
      <w:r w:rsidRPr="003D51FB">
        <w:rPr>
          <w:spacing w:val="-3"/>
        </w:rPr>
        <w:t>о</w:t>
      </w:r>
      <w:r w:rsidRPr="003D51FB">
        <w:t>ј</w:t>
      </w:r>
      <w:r>
        <w:t xml:space="preserve"> </w:t>
      </w:r>
      <w:r>
        <w:rPr>
          <w:lang w:val="sr-Cyrl-RS"/>
        </w:rPr>
        <w:t>1/18</w:t>
      </w:r>
      <w:r>
        <w:t>)</w:t>
      </w:r>
      <w:r>
        <w:rPr>
          <w:lang w:val="bs-Cyrl-BA"/>
        </w:rPr>
        <w:t xml:space="preserve"> </w:t>
      </w:r>
      <w:r>
        <w:rPr>
          <w:bCs/>
          <w:lang w:val="bs-Cyrl-BA"/>
        </w:rPr>
        <w:t xml:space="preserve"> и то тако</w:t>
      </w:r>
      <w:r w:rsidR="0070068F">
        <w:rPr>
          <w:bCs/>
          <w:lang w:val="bs-Cyrl-BA"/>
        </w:rPr>
        <w:t xml:space="preserve"> да у члану 2., став 1., тачка 3</w:t>
      </w:r>
      <w:r w:rsidR="002C3ACC">
        <w:rPr>
          <w:bCs/>
          <w:lang w:val="bs-Cyrl-BA"/>
        </w:rPr>
        <w:t>,</w:t>
      </w:r>
      <w:r>
        <w:rPr>
          <w:bCs/>
          <w:lang w:val="bs-Cyrl-BA"/>
        </w:rPr>
        <w:t xml:space="preserve"> </w:t>
      </w:r>
      <w:r w:rsidR="0070068F">
        <w:rPr>
          <w:bCs/>
          <w:lang w:val="bs-Cyrl-BA"/>
        </w:rPr>
        <w:t xml:space="preserve">умјесто </w:t>
      </w:r>
      <w:r w:rsidR="002C3ACC">
        <w:rPr>
          <w:bCs/>
          <w:lang w:val="bs-Cyrl-BA"/>
        </w:rPr>
        <w:t xml:space="preserve"> текст</w:t>
      </w:r>
      <w:r w:rsidR="0070068F">
        <w:rPr>
          <w:bCs/>
          <w:lang w:val="bs-Cyrl-BA"/>
        </w:rPr>
        <w:t>а</w:t>
      </w:r>
      <w:r w:rsidR="005035CB">
        <w:rPr>
          <w:bCs/>
          <w:lang w:val="bs-Cyrl-BA"/>
        </w:rPr>
        <w:t>“</w:t>
      </w:r>
      <w:r w:rsidRPr="00DD17AE">
        <w:rPr>
          <w:i/>
          <w:noProof/>
          <w:lang w:val="sr-Cyrl-RS"/>
        </w:rPr>
        <w:t xml:space="preserve"> </w:t>
      </w:r>
      <w:r w:rsidR="0070068F">
        <w:rPr>
          <w:i/>
          <w:noProof/>
          <w:lang w:val="sr-Cyrl-RS"/>
        </w:rPr>
        <w:t>Гавела др Милица, спец ургентне медицине</w:t>
      </w:r>
      <w:r>
        <w:rPr>
          <w:i/>
          <w:noProof/>
          <w:lang w:val="sr-Cyrl-RS"/>
        </w:rPr>
        <w:t>“</w:t>
      </w:r>
      <w:r w:rsidR="00255DF7">
        <w:rPr>
          <w:lang w:val="sr-Cyrl-RS"/>
        </w:rPr>
        <w:t>, додаје текст „</w:t>
      </w:r>
      <w:r w:rsidR="00255DF7" w:rsidRPr="00255DF7">
        <w:rPr>
          <w:i/>
          <w:lang w:val="sr-Cyrl-RS"/>
        </w:rPr>
        <w:t>Борислав Благојевић, доктор медицине</w:t>
      </w:r>
      <w:r w:rsidR="00255DF7">
        <w:rPr>
          <w:lang w:val="sr-Cyrl-RS"/>
        </w:rPr>
        <w:t>“.</w:t>
      </w:r>
    </w:p>
    <w:p w:rsidR="002B4A11" w:rsidRPr="00285F45" w:rsidRDefault="002B4A11" w:rsidP="003C006A">
      <w:pPr>
        <w:pStyle w:val="Default"/>
        <w:jc w:val="both"/>
        <w:rPr>
          <w:bCs/>
          <w:lang w:val="sr-Cyrl-RS"/>
        </w:rPr>
      </w:pPr>
    </w:p>
    <w:p w:rsidR="001340F0" w:rsidRDefault="00285F45" w:rsidP="00F159CF">
      <w:pPr>
        <w:pStyle w:val="Default"/>
        <w:ind w:left="-142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Члан 2.</w:t>
      </w:r>
    </w:p>
    <w:p w:rsidR="00F10CDC" w:rsidRPr="00316E66" w:rsidRDefault="00F10CDC" w:rsidP="00DD17AE">
      <w:pPr>
        <w:pStyle w:val="Default"/>
        <w:rPr>
          <w:b/>
          <w:bCs/>
        </w:rPr>
      </w:pPr>
    </w:p>
    <w:p w:rsidR="005A7262" w:rsidRPr="00F159CF" w:rsidRDefault="00B64779" w:rsidP="00F159CF">
      <w:pPr>
        <w:pStyle w:val="Default"/>
        <w:ind w:left="-142"/>
        <w:jc w:val="both"/>
        <w:rPr>
          <w:bCs/>
          <w:lang w:val="sr-Cyrl-RS"/>
        </w:rPr>
      </w:pPr>
      <w:r w:rsidRPr="00B64779">
        <w:rPr>
          <w:bCs/>
          <w:lang w:val="bs-Cyrl-BA"/>
        </w:rPr>
        <w:t>Ова одлука ступа на снагу осмог дана од дана објављивања у „Службеном гласнику Града Добој“</w:t>
      </w:r>
      <w:r w:rsidR="00F159CF">
        <w:rPr>
          <w:bCs/>
          <w:lang w:val="en-US"/>
        </w:rPr>
        <w:t xml:space="preserve"> </w:t>
      </w:r>
      <w:r w:rsidR="00285F45">
        <w:rPr>
          <w:bCs/>
          <w:lang w:val="sr-Cyrl-RS"/>
        </w:rPr>
        <w:t>.</w:t>
      </w:r>
    </w:p>
    <w:p w:rsidR="005A7262" w:rsidRDefault="005A7262" w:rsidP="000F050E">
      <w:pPr>
        <w:pStyle w:val="Default"/>
        <w:ind w:left="-142"/>
        <w:rPr>
          <w:bCs/>
          <w:lang w:val="bs-Cyrl-BA"/>
        </w:rPr>
      </w:pPr>
    </w:p>
    <w:p w:rsidR="00B64779" w:rsidRDefault="00B64779" w:rsidP="003C006A">
      <w:pPr>
        <w:pStyle w:val="Default"/>
        <w:rPr>
          <w:bCs/>
          <w:lang w:val="bs-Cyrl-BA"/>
        </w:rPr>
      </w:pPr>
    </w:p>
    <w:p w:rsidR="00B64779" w:rsidRDefault="00B64779" w:rsidP="000F050E">
      <w:pPr>
        <w:pStyle w:val="Default"/>
        <w:ind w:left="-142"/>
        <w:rPr>
          <w:bCs/>
          <w:lang w:val="bs-Cyrl-BA"/>
        </w:rPr>
      </w:pPr>
    </w:p>
    <w:p w:rsidR="00B64779" w:rsidRPr="008C55CE" w:rsidRDefault="00B64779" w:rsidP="000F050E">
      <w:pPr>
        <w:pStyle w:val="Default"/>
        <w:ind w:left="-142"/>
        <w:rPr>
          <w:bCs/>
          <w:lang w:val="bs-Cyrl-BA"/>
        </w:rPr>
      </w:pPr>
    </w:p>
    <w:p w:rsidR="005A7262" w:rsidRPr="008C55CE" w:rsidRDefault="005A7262" w:rsidP="000F050E">
      <w:pPr>
        <w:pStyle w:val="Default"/>
        <w:ind w:left="-142"/>
        <w:jc w:val="center"/>
      </w:pPr>
      <w:r w:rsidRPr="008C55CE">
        <w:rPr>
          <w:bCs/>
        </w:rPr>
        <w:t>РЕПУБЛИКА СРПСКА</w:t>
      </w:r>
    </w:p>
    <w:p w:rsidR="005A7262" w:rsidRPr="008C55CE" w:rsidRDefault="005A7262" w:rsidP="000F050E">
      <w:pPr>
        <w:pStyle w:val="Default"/>
        <w:ind w:left="-142"/>
        <w:jc w:val="center"/>
        <w:rPr>
          <w:bCs/>
          <w:lang w:val="bs-Cyrl-BA"/>
        </w:rPr>
      </w:pPr>
      <w:r w:rsidRPr="008C55CE">
        <w:rPr>
          <w:bCs/>
        </w:rPr>
        <w:t>СКУПШТИНА ГРАДА ДОБОЈ</w:t>
      </w:r>
    </w:p>
    <w:p w:rsidR="005A7262" w:rsidRPr="008C55CE" w:rsidRDefault="005A7262" w:rsidP="000F050E">
      <w:pPr>
        <w:pStyle w:val="Default"/>
        <w:ind w:left="-142"/>
        <w:jc w:val="center"/>
        <w:rPr>
          <w:lang w:val="bs-Cyrl-BA"/>
        </w:rPr>
      </w:pPr>
    </w:p>
    <w:p w:rsidR="005A7262" w:rsidRPr="002C3ACC" w:rsidRDefault="005A7262" w:rsidP="000F050E">
      <w:pPr>
        <w:pStyle w:val="Default"/>
        <w:ind w:left="-142"/>
        <w:rPr>
          <w:sz w:val="22"/>
          <w:szCs w:val="22"/>
          <w:lang w:val="bs-Cyrl-BA"/>
        </w:rPr>
      </w:pPr>
      <w:r w:rsidRPr="002C3ACC">
        <w:rPr>
          <w:sz w:val="22"/>
          <w:szCs w:val="22"/>
        </w:rPr>
        <w:t>Број:</w:t>
      </w:r>
      <w:r w:rsidR="00255DF7">
        <w:rPr>
          <w:sz w:val="22"/>
          <w:szCs w:val="22"/>
        </w:rPr>
        <w:t xml:space="preserve"> 01-013-_____/20</w:t>
      </w:r>
      <w:r w:rsidR="00AE6193" w:rsidRPr="002C3ACC">
        <w:rPr>
          <w:sz w:val="22"/>
          <w:szCs w:val="22"/>
        </w:rPr>
        <w:t>.</w:t>
      </w:r>
      <w:r w:rsidRPr="002C3ACC">
        <w:rPr>
          <w:sz w:val="22"/>
          <w:szCs w:val="22"/>
        </w:rPr>
        <w:t xml:space="preserve"> </w:t>
      </w:r>
    </w:p>
    <w:p w:rsidR="005A7262" w:rsidRPr="00976EE0" w:rsidRDefault="005A7262" w:rsidP="000F050E">
      <w:pPr>
        <w:pStyle w:val="Default"/>
        <w:ind w:left="-142"/>
        <w:rPr>
          <w:sz w:val="22"/>
          <w:szCs w:val="22"/>
          <w:lang w:val="sr-Cyrl-BA"/>
        </w:rPr>
      </w:pPr>
      <w:r w:rsidRPr="002C3ACC">
        <w:rPr>
          <w:sz w:val="22"/>
          <w:szCs w:val="22"/>
        </w:rPr>
        <w:t xml:space="preserve">                                                                                     </w:t>
      </w:r>
      <w:r w:rsidR="002C3ACC" w:rsidRPr="002C3ACC">
        <w:rPr>
          <w:sz w:val="22"/>
          <w:szCs w:val="22"/>
          <w:lang w:val="bs-Cyrl-BA"/>
        </w:rPr>
        <w:t xml:space="preserve">                   </w:t>
      </w:r>
      <w:r w:rsidR="002C3ACC">
        <w:rPr>
          <w:sz w:val="22"/>
          <w:szCs w:val="22"/>
          <w:lang w:val="bs-Cyrl-BA"/>
        </w:rPr>
        <w:t xml:space="preserve">           </w:t>
      </w:r>
      <w:r w:rsidR="002C3ACC" w:rsidRPr="002C3ACC">
        <w:rPr>
          <w:sz w:val="22"/>
          <w:szCs w:val="22"/>
          <w:lang w:val="bs-Cyrl-BA"/>
        </w:rPr>
        <w:t xml:space="preserve">   </w:t>
      </w:r>
      <w:r w:rsidR="00976EE0">
        <w:rPr>
          <w:sz w:val="22"/>
          <w:szCs w:val="22"/>
          <w:lang w:val="sr-Cyrl-BA"/>
        </w:rPr>
        <w:t>ПОТПРЕДСЈЕДНИК</w:t>
      </w:r>
    </w:p>
    <w:p w:rsidR="005A7262" w:rsidRPr="002C3ACC" w:rsidRDefault="005A7262" w:rsidP="000F050E">
      <w:pPr>
        <w:pStyle w:val="Default"/>
        <w:ind w:left="-142"/>
        <w:rPr>
          <w:sz w:val="22"/>
          <w:szCs w:val="22"/>
        </w:rPr>
      </w:pPr>
      <w:r w:rsidRPr="002C3ACC">
        <w:rPr>
          <w:sz w:val="22"/>
          <w:szCs w:val="22"/>
        </w:rPr>
        <w:t xml:space="preserve">Добој, </w:t>
      </w:r>
      <w:r w:rsidR="009D45EC" w:rsidRPr="002C3ACC">
        <w:rPr>
          <w:sz w:val="22"/>
          <w:szCs w:val="22"/>
        </w:rPr>
        <w:t xml:space="preserve"> --.--</w:t>
      </w:r>
      <w:r w:rsidR="00AE6193" w:rsidRPr="002C3ACC">
        <w:rPr>
          <w:sz w:val="22"/>
          <w:szCs w:val="22"/>
        </w:rPr>
        <w:t>.2</w:t>
      </w:r>
      <w:r w:rsidR="00255DF7">
        <w:rPr>
          <w:sz w:val="22"/>
          <w:szCs w:val="22"/>
        </w:rPr>
        <w:t>020</w:t>
      </w:r>
      <w:r w:rsidR="00AE6193" w:rsidRPr="002C3ACC">
        <w:rPr>
          <w:sz w:val="22"/>
          <w:szCs w:val="22"/>
        </w:rPr>
        <w:t>. год.</w:t>
      </w:r>
      <w:r w:rsidRPr="002C3ACC">
        <w:rPr>
          <w:sz w:val="22"/>
          <w:szCs w:val="22"/>
        </w:rPr>
        <w:t xml:space="preserve">                                  </w:t>
      </w:r>
      <w:r w:rsidR="002C3ACC" w:rsidRPr="002C3ACC">
        <w:rPr>
          <w:sz w:val="22"/>
          <w:szCs w:val="22"/>
        </w:rPr>
        <w:t xml:space="preserve">                             </w:t>
      </w:r>
      <w:r w:rsidR="002C3ACC">
        <w:rPr>
          <w:sz w:val="22"/>
          <w:szCs w:val="22"/>
          <w:lang w:val="sr-Cyrl-BA"/>
        </w:rPr>
        <w:t xml:space="preserve">           </w:t>
      </w:r>
      <w:r w:rsidR="00976EE0">
        <w:rPr>
          <w:sz w:val="22"/>
          <w:szCs w:val="22"/>
          <w:lang w:val="sr-Cyrl-BA"/>
        </w:rPr>
        <w:t xml:space="preserve">      </w:t>
      </w:r>
      <w:r w:rsidRPr="002C3ACC">
        <w:rPr>
          <w:sz w:val="22"/>
          <w:szCs w:val="22"/>
        </w:rPr>
        <w:t xml:space="preserve">СКУПШТИНЕ ГРАДА </w:t>
      </w:r>
    </w:p>
    <w:p w:rsidR="00021EA1" w:rsidRPr="002C3ACC" w:rsidRDefault="005A7262" w:rsidP="00F159CF">
      <w:pPr>
        <w:pStyle w:val="Default"/>
        <w:ind w:left="-142"/>
        <w:rPr>
          <w:sz w:val="22"/>
          <w:szCs w:val="22"/>
          <w:lang w:val="bs-Cyrl-BA"/>
        </w:rPr>
      </w:pPr>
      <w:r w:rsidRPr="002C3ACC">
        <w:rPr>
          <w:sz w:val="22"/>
          <w:szCs w:val="22"/>
        </w:rPr>
        <w:t xml:space="preserve">                                                                                                 </w:t>
      </w:r>
      <w:r w:rsidRPr="002C3ACC">
        <w:rPr>
          <w:sz w:val="22"/>
          <w:szCs w:val="22"/>
          <w:lang w:val="bs-Cyrl-BA"/>
        </w:rPr>
        <w:t xml:space="preserve">        </w:t>
      </w:r>
      <w:r w:rsidRPr="002C3ACC">
        <w:rPr>
          <w:sz w:val="22"/>
          <w:szCs w:val="22"/>
        </w:rPr>
        <w:t xml:space="preserve"> </w:t>
      </w:r>
      <w:r w:rsidR="002C3ACC" w:rsidRPr="002C3ACC">
        <w:rPr>
          <w:sz w:val="22"/>
          <w:szCs w:val="22"/>
          <w:lang w:val="sr-Cyrl-BA"/>
        </w:rPr>
        <w:t xml:space="preserve">    </w:t>
      </w:r>
      <w:r w:rsidR="002C3ACC">
        <w:rPr>
          <w:sz w:val="22"/>
          <w:szCs w:val="22"/>
          <w:lang w:val="sr-Cyrl-BA"/>
        </w:rPr>
        <w:t xml:space="preserve">         </w:t>
      </w:r>
      <w:r w:rsidR="00976EE0">
        <w:rPr>
          <w:sz w:val="22"/>
          <w:szCs w:val="22"/>
          <w:lang w:val="bs-Cyrl-BA"/>
        </w:rPr>
        <w:t>Милош Букејловић</w:t>
      </w:r>
    </w:p>
    <w:p w:rsidR="006F4D7E" w:rsidRDefault="006F4D7E" w:rsidP="000F050E">
      <w:pPr>
        <w:pStyle w:val="Default"/>
        <w:ind w:left="-142"/>
        <w:jc w:val="center"/>
        <w:rPr>
          <w:lang w:val="bs-Cyrl-BA"/>
        </w:rPr>
      </w:pPr>
    </w:p>
    <w:p w:rsidR="00285F45" w:rsidRDefault="00285F45" w:rsidP="000F050E">
      <w:pPr>
        <w:pStyle w:val="Default"/>
        <w:ind w:left="-142"/>
        <w:jc w:val="center"/>
        <w:rPr>
          <w:lang w:val="bs-Cyrl-BA"/>
        </w:rPr>
      </w:pPr>
    </w:p>
    <w:p w:rsidR="00285F45" w:rsidRDefault="00285F45" w:rsidP="000F050E">
      <w:pPr>
        <w:pStyle w:val="Default"/>
        <w:ind w:left="-142"/>
        <w:jc w:val="center"/>
        <w:rPr>
          <w:lang w:val="bs-Cyrl-BA"/>
        </w:rPr>
      </w:pPr>
    </w:p>
    <w:p w:rsidR="00285F45" w:rsidRDefault="00285F45" w:rsidP="000F050E">
      <w:pPr>
        <w:pStyle w:val="Default"/>
        <w:ind w:left="-142"/>
        <w:jc w:val="center"/>
        <w:rPr>
          <w:lang w:val="bs-Cyrl-BA"/>
        </w:rPr>
      </w:pPr>
    </w:p>
    <w:p w:rsidR="009D45EC" w:rsidRDefault="009D45EC" w:rsidP="002E75BC">
      <w:pPr>
        <w:pStyle w:val="Default"/>
        <w:ind w:left="2124" w:firstLine="708"/>
        <w:rPr>
          <w:lang w:val="bs-Cyrl-BA"/>
        </w:rPr>
      </w:pPr>
    </w:p>
    <w:p w:rsidR="006C7014" w:rsidRDefault="006C7014" w:rsidP="006C7014">
      <w:pPr>
        <w:pStyle w:val="Default"/>
        <w:rPr>
          <w:lang w:val="bs-Cyrl-BA"/>
        </w:rPr>
      </w:pPr>
    </w:p>
    <w:p w:rsidR="00DD17AE" w:rsidRDefault="00DD17AE" w:rsidP="006C7014">
      <w:pPr>
        <w:pStyle w:val="Default"/>
        <w:rPr>
          <w:lang w:val="bs-Cyrl-BA"/>
        </w:rPr>
      </w:pPr>
    </w:p>
    <w:p w:rsidR="00DD17AE" w:rsidRDefault="00DD17AE" w:rsidP="006C7014">
      <w:pPr>
        <w:pStyle w:val="Default"/>
        <w:rPr>
          <w:lang w:val="bs-Cyrl-BA"/>
        </w:rPr>
      </w:pPr>
    </w:p>
    <w:p w:rsidR="00DD17AE" w:rsidRDefault="00DD17AE" w:rsidP="006C7014">
      <w:pPr>
        <w:pStyle w:val="Default"/>
        <w:rPr>
          <w:lang w:val="bs-Cyrl-BA"/>
        </w:rPr>
      </w:pPr>
    </w:p>
    <w:p w:rsidR="00DD17AE" w:rsidRDefault="00DD17AE" w:rsidP="006C7014">
      <w:pPr>
        <w:pStyle w:val="Default"/>
        <w:rPr>
          <w:lang w:val="bs-Cyrl-BA"/>
        </w:rPr>
      </w:pPr>
    </w:p>
    <w:p w:rsidR="00DD17AE" w:rsidRDefault="00DD17AE" w:rsidP="006C7014">
      <w:pPr>
        <w:pStyle w:val="Default"/>
        <w:rPr>
          <w:lang w:val="bs-Cyrl-BA"/>
        </w:rPr>
      </w:pPr>
    </w:p>
    <w:p w:rsidR="00DD17AE" w:rsidRDefault="00DD17AE" w:rsidP="006C7014">
      <w:pPr>
        <w:pStyle w:val="Default"/>
        <w:rPr>
          <w:lang w:val="bs-Cyrl-BA"/>
        </w:rPr>
      </w:pPr>
    </w:p>
    <w:p w:rsidR="00DD17AE" w:rsidRDefault="00DD17AE" w:rsidP="006C7014">
      <w:pPr>
        <w:pStyle w:val="Default"/>
        <w:rPr>
          <w:lang w:val="bs-Cyrl-BA"/>
        </w:rPr>
      </w:pPr>
    </w:p>
    <w:p w:rsidR="00DD17AE" w:rsidRDefault="00DD17AE" w:rsidP="006C7014">
      <w:pPr>
        <w:pStyle w:val="Default"/>
        <w:rPr>
          <w:lang w:val="bs-Cyrl-BA"/>
        </w:rPr>
      </w:pPr>
    </w:p>
    <w:p w:rsidR="00DD17AE" w:rsidRDefault="00DD17AE" w:rsidP="006C7014">
      <w:pPr>
        <w:pStyle w:val="Default"/>
        <w:rPr>
          <w:lang w:val="bs-Cyrl-BA"/>
        </w:rPr>
      </w:pPr>
    </w:p>
    <w:p w:rsidR="00DD17AE" w:rsidRDefault="00DD17AE" w:rsidP="006C7014">
      <w:pPr>
        <w:pStyle w:val="Default"/>
        <w:rPr>
          <w:lang w:val="bs-Cyrl-BA"/>
        </w:rPr>
      </w:pPr>
    </w:p>
    <w:p w:rsidR="0048241A" w:rsidRDefault="0048241A" w:rsidP="006C7014">
      <w:pPr>
        <w:pStyle w:val="Default"/>
        <w:rPr>
          <w:lang w:val="bs-Cyrl-BA"/>
        </w:rPr>
      </w:pPr>
    </w:p>
    <w:p w:rsidR="0048241A" w:rsidRDefault="0048241A" w:rsidP="006C7014">
      <w:pPr>
        <w:pStyle w:val="Default"/>
        <w:rPr>
          <w:lang w:val="bs-Cyrl-BA"/>
        </w:rPr>
      </w:pPr>
    </w:p>
    <w:p w:rsidR="00DD17AE" w:rsidRDefault="00DD17AE" w:rsidP="006C7014">
      <w:pPr>
        <w:pStyle w:val="Default"/>
        <w:rPr>
          <w:lang w:val="bs-Cyrl-BA"/>
        </w:rPr>
      </w:pPr>
    </w:p>
    <w:p w:rsidR="00DD17AE" w:rsidRDefault="00DD17AE" w:rsidP="006C7014">
      <w:pPr>
        <w:pStyle w:val="Default"/>
        <w:rPr>
          <w:lang w:val="bs-Cyrl-BA"/>
        </w:rPr>
      </w:pPr>
    </w:p>
    <w:p w:rsidR="002E75BC" w:rsidRPr="008639D8" w:rsidRDefault="002E75BC" w:rsidP="008639D8">
      <w:pPr>
        <w:pStyle w:val="Default"/>
        <w:jc w:val="center"/>
        <w:rPr>
          <w:b/>
          <w:bCs/>
          <w:lang w:val="bs-Cyrl-BA"/>
        </w:rPr>
      </w:pPr>
      <w:r w:rsidRPr="008639D8">
        <w:rPr>
          <w:b/>
          <w:bCs/>
          <w:lang w:val="bs-Cyrl-BA"/>
        </w:rPr>
        <w:t>О  б  р  а  з  л  о  ж  е  њ  е</w:t>
      </w:r>
    </w:p>
    <w:p w:rsidR="002E75BC" w:rsidRPr="003D51FB" w:rsidRDefault="002E75BC" w:rsidP="002E75BC">
      <w:pPr>
        <w:pStyle w:val="Default"/>
        <w:ind w:left="-142"/>
        <w:jc w:val="center"/>
        <w:rPr>
          <w:lang w:val="bs-Cyrl-BA"/>
        </w:rPr>
      </w:pPr>
    </w:p>
    <w:p w:rsidR="002E75BC" w:rsidRPr="003D51FB" w:rsidRDefault="002E75BC" w:rsidP="002E75BC">
      <w:pPr>
        <w:pStyle w:val="Default"/>
        <w:ind w:left="-142"/>
        <w:rPr>
          <w:lang w:val="bs-Cyrl-BA"/>
        </w:rPr>
      </w:pPr>
    </w:p>
    <w:p w:rsidR="00B0378B" w:rsidRDefault="002E75BC" w:rsidP="002E75BC">
      <w:pPr>
        <w:ind w:left="-142"/>
        <w:jc w:val="both"/>
        <w:rPr>
          <w:lang w:val="sr-Cyrl-RS"/>
        </w:rPr>
      </w:pPr>
      <w:r w:rsidRPr="003D51FB">
        <w:rPr>
          <w:lang w:val="bs-Cyrl-BA"/>
        </w:rPr>
        <w:t xml:space="preserve">Правни основ за доношење ове одлуке </w:t>
      </w:r>
      <w:r w:rsidR="00B0378B">
        <w:t xml:space="preserve">je </w:t>
      </w:r>
      <w:r w:rsidR="00B0378B">
        <w:rPr>
          <w:lang w:val="bs-Cyrl-BA"/>
        </w:rPr>
        <w:t xml:space="preserve">на </w:t>
      </w:r>
      <w:r w:rsidR="00B0378B" w:rsidRPr="003D51FB">
        <w:rPr>
          <w:spacing w:val="1"/>
        </w:rPr>
        <w:t>о</w:t>
      </w:r>
      <w:r w:rsidR="00B0378B" w:rsidRPr="003D51FB">
        <w:rPr>
          <w:spacing w:val="-1"/>
        </w:rPr>
        <w:t>с</w:t>
      </w:r>
      <w:r w:rsidR="00B0378B" w:rsidRPr="003D51FB">
        <w:rPr>
          <w:spacing w:val="-2"/>
        </w:rPr>
        <w:t>нов</w:t>
      </w:r>
      <w:r w:rsidR="00B0378B" w:rsidRPr="003D51FB">
        <w:t xml:space="preserve">у </w:t>
      </w:r>
      <w:r w:rsidR="00DB57F5">
        <w:rPr>
          <w:lang w:val="sr-Cyrl-RS"/>
        </w:rPr>
        <w:t xml:space="preserve">члана </w:t>
      </w:r>
      <w:r w:rsidR="00B64779">
        <w:rPr>
          <w:lang w:val="sr-Cyrl-RS"/>
        </w:rPr>
        <w:t>39.</w:t>
      </w:r>
      <w:r w:rsidR="00B64779" w:rsidRPr="003D51FB">
        <w:t xml:space="preserve"> </w:t>
      </w:r>
      <w:r w:rsidR="00B64779">
        <w:rPr>
          <w:noProof/>
          <w:lang w:val="sr-Cyrl-RS"/>
        </w:rPr>
        <w:t>Закона о локалној самоуправи</w:t>
      </w:r>
      <w:r w:rsidR="00B64779" w:rsidRPr="00B350D0">
        <w:rPr>
          <w:noProof/>
          <w:lang w:val="sr-Cyrl-RS"/>
        </w:rPr>
        <w:t xml:space="preserve"> ( «Службени г</w:t>
      </w:r>
      <w:r w:rsidR="00B64779">
        <w:rPr>
          <w:noProof/>
          <w:lang w:val="sr-Cyrl-RS"/>
        </w:rPr>
        <w:t>ласник Републике Српске» број:</w:t>
      </w:r>
      <w:r w:rsidR="0048241A">
        <w:rPr>
          <w:noProof/>
          <w:lang w:val="sr-Cyrl-RS"/>
        </w:rPr>
        <w:t xml:space="preserve"> </w:t>
      </w:r>
      <w:r w:rsidR="00B64779">
        <w:rPr>
          <w:noProof/>
          <w:lang w:val="sr-Cyrl-RS"/>
        </w:rPr>
        <w:t>9</w:t>
      </w:r>
      <w:r w:rsidR="00B64779">
        <w:rPr>
          <w:noProof/>
          <w:lang w:val="sr-Latn-RS"/>
        </w:rPr>
        <w:t>7</w:t>
      </w:r>
      <w:r w:rsidR="00B64779" w:rsidRPr="00B350D0">
        <w:rPr>
          <w:noProof/>
          <w:lang w:val="sr-Cyrl-RS"/>
        </w:rPr>
        <w:t>/16</w:t>
      </w:r>
      <w:r w:rsidR="0048241A">
        <w:rPr>
          <w:noProof/>
          <w:lang w:val="sr-Cyrl-RS"/>
        </w:rPr>
        <w:t xml:space="preserve"> и 36/19</w:t>
      </w:r>
      <w:r w:rsidR="00B64779" w:rsidRPr="00B350D0">
        <w:rPr>
          <w:noProof/>
          <w:lang w:val="sr-Cyrl-RS"/>
        </w:rPr>
        <w:t xml:space="preserve"> )</w:t>
      </w:r>
      <w:r w:rsidR="00B64779">
        <w:rPr>
          <w:noProof/>
          <w:lang w:val="sr-Cyrl-RS"/>
        </w:rPr>
        <w:t xml:space="preserve">, </w:t>
      </w:r>
      <w:r w:rsidR="00B64779">
        <w:rPr>
          <w:lang w:val="bs-Cyrl-BA"/>
        </w:rPr>
        <w:t xml:space="preserve">члана 35. став 2. тачка 2. Статута Града Добој </w:t>
      </w:r>
      <w:r w:rsidR="00B64779" w:rsidRPr="003D51FB">
        <w:rPr>
          <w:spacing w:val="-3"/>
        </w:rPr>
        <w:t>(</w:t>
      </w:r>
      <w:r w:rsidR="00B64779" w:rsidRPr="003D51FB">
        <w:rPr>
          <w:spacing w:val="-9"/>
        </w:rPr>
        <w:t>„</w:t>
      </w:r>
      <w:r w:rsidR="00B64779" w:rsidRPr="003D51FB">
        <w:rPr>
          <w:spacing w:val="-1"/>
        </w:rPr>
        <w:t>С</w:t>
      </w:r>
      <w:r w:rsidR="00B64779" w:rsidRPr="003D51FB">
        <w:rPr>
          <w:spacing w:val="6"/>
        </w:rPr>
        <w:t>л</w:t>
      </w:r>
      <w:r w:rsidR="00B64779">
        <w:rPr>
          <w:spacing w:val="6"/>
          <w:lang w:val="bs-Cyrl-BA"/>
        </w:rPr>
        <w:t>ужбени</w:t>
      </w:r>
      <w:r w:rsidR="00B64779" w:rsidRPr="003D51FB">
        <w:rPr>
          <w:spacing w:val="23"/>
        </w:rPr>
        <w:t xml:space="preserve"> </w:t>
      </w:r>
      <w:r w:rsidR="00B64779" w:rsidRPr="003D51FB">
        <w:rPr>
          <w:spacing w:val="-2"/>
        </w:rPr>
        <w:t>г</w:t>
      </w:r>
      <w:r w:rsidR="00B64779" w:rsidRPr="003D51FB">
        <w:t>л</w:t>
      </w:r>
      <w:r w:rsidR="00B64779" w:rsidRPr="003D51FB">
        <w:rPr>
          <w:spacing w:val="3"/>
        </w:rPr>
        <w:t>а</w:t>
      </w:r>
      <w:r w:rsidR="00B64779" w:rsidRPr="003D51FB">
        <w:rPr>
          <w:spacing w:val="-1"/>
        </w:rPr>
        <w:t>с</w:t>
      </w:r>
      <w:r w:rsidR="00B64779" w:rsidRPr="003D51FB">
        <w:rPr>
          <w:spacing w:val="4"/>
        </w:rPr>
        <w:t>ни</w:t>
      </w:r>
      <w:r w:rsidR="00B64779" w:rsidRPr="003D51FB">
        <w:t>к</w:t>
      </w:r>
      <w:r w:rsidR="00B64779">
        <w:rPr>
          <w:lang w:val="sr-Cyrl-RS"/>
        </w:rPr>
        <w:t xml:space="preserve"> Града Добој</w:t>
      </w:r>
      <w:r w:rsidR="00B64779" w:rsidRPr="003D51FB">
        <w:rPr>
          <w:spacing w:val="-11"/>
        </w:rPr>
        <w:t>“</w:t>
      </w:r>
      <w:r w:rsidR="00B64779" w:rsidRPr="003D51FB">
        <w:t>,</w:t>
      </w:r>
      <w:r w:rsidR="00B64779" w:rsidRPr="003D51FB">
        <w:rPr>
          <w:spacing w:val="23"/>
        </w:rPr>
        <w:t xml:space="preserve"> </w:t>
      </w:r>
      <w:r w:rsidR="00B64779" w:rsidRPr="003D51FB">
        <w:t>б</w:t>
      </w:r>
      <w:r w:rsidR="00B64779" w:rsidRPr="003D51FB">
        <w:rPr>
          <w:spacing w:val="2"/>
        </w:rPr>
        <w:t>р</w:t>
      </w:r>
      <w:r w:rsidR="00B64779" w:rsidRPr="003D51FB">
        <w:rPr>
          <w:spacing w:val="-3"/>
        </w:rPr>
        <w:t>о</w:t>
      </w:r>
      <w:r w:rsidR="00B64779" w:rsidRPr="003D51FB">
        <w:t>ј</w:t>
      </w:r>
      <w:r w:rsidR="00B64779">
        <w:t xml:space="preserve"> </w:t>
      </w:r>
      <w:r w:rsidR="00B64779">
        <w:rPr>
          <w:lang w:val="sr-Cyrl-RS"/>
        </w:rPr>
        <w:t>1/17</w:t>
      </w:r>
      <w:r w:rsidR="00B64779">
        <w:t>)</w:t>
      </w:r>
      <w:r w:rsidR="00B64779">
        <w:rPr>
          <w:lang w:val="bs-Cyrl-BA"/>
        </w:rPr>
        <w:t xml:space="preserve"> </w:t>
      </w:r>
      <w:r w:rsidR="00B64779" w:rsidRPr="003D51FB">
        <w:t xml:space="preserve">и </w:t>
      </w:r>
      <w:r w:rsidR="00B64779">
        <w:rPr>
          <w:lang w:val="bs-Cyrl-BA"/>
        </w:rPr>
        <w:t xml:space="preserve">члана 128. Пословника о раду Скупштине Града Добој </w:t>
      </w:r>
      <w:r w:rsidR="00B64779" w:rsidRPr="003D51FB">
        <w:rPr>
          <w:spacing w:val="-3"/>
        </w:rPr>
        <w:t>(</w:t>
      </w:r>
      <w:r w:rsidR="00B64779" w:rsidRPr="003D51FB">
        <w:rPr>
          <w:spacing w:val="-9"/>
        </w:rPr>
        <w:t>„</w:t>
      </w:r>
      <w:r w:rsidR="00B64779" w:rsidRPr="003D51FB">
        <w:rPr>
          <w:spacing w:val="-1"/>
        </w:rPr>
        <w:t>С</w:t>
      </w:r>
      <w:r w:rsidR="00B64779" w:rsidRPr="003D51FB">
        <w:rPr>
          <w:spacing w:val="6"/>
        </w:rPr>
        <w:t>л</w:t>
      </w:r>
      <w:r w:rsidR="00B64779">
        <w:rPr>
          <w:spacing w:val="6"/>
          <w:lang w:val="bs-Cyrl-BA"/>
        </w:rPr>
        <w:t>ужбени</w:t>
      </w:r>
      <w:r w:rsidR="00B64779" w:rsidRPr="003D51FB">
        <w:rPr>
          <w:spacing w:val="23"/>
        </w:rPr>
        <w:t xml:space="preserve"> </w:t>
      </w:r>
      <w:r w:rsidR="00B64779" w:rsidRPr="003D51FB">
        <w:rPr>
          <w:spacing w:val="-2"/>
        </w:rPr>
        <w:t>г</w:t>
      </w:r>
      <w:r w:rsidR="00B64779" w:rsidRPr="003D51FB">
        <w:t>л</w:t>
      </w:r>
      <w:r w:rsidR="00B64779" w:rsidRPr="003D51FB">
        <w:rPr>
          <w:spacing w:val="3"/>
        </w:rPr>
        <w:t>а</w:t>
      </w:r>
      <w:r w:rsidR="00B64779" w:rsidRPr="003D51FB">
        <w:rPr>
          <w:spacing w:val="-1"/>
        </w:rPr>
        <w:t>с</w:t>
      </w:r>
      <w:r w:rsidR="00B64779" w:rsidRPr="003D51FB">
        <w:rPr>
          <w:spacing w:val="4"/>
        </w:rPr>
        <w:t>ни</w:t>
      </w:r>
      <w:r w:rsidR="00B64779" w:rsidRPr="003D51FB">
        <w:t>к</w:t>
      </w:r>
      <w:r w:rsidR="00B64779">
        <w:rPr>
          <w:lang w:val="sr-Cyrl-RS"/>
        </w:rPr>
        <w:t xml:space="preserve"> Града Добој</w:t>
      </w:r>
      <w:r w:rsidR="00B64779" w:rsidRPr="003D51FB">
        <w:rPr>
          <w:spacing w:val="-11"/>
        </w:rPr>
        <w:t>“</w:t>
      </w:r>
      <w:r w:rsidR="00B64779" w:rsidRPr="003D51FB">
        <w:t>,</w:t>
      </w:r>
      <w:r w:rsidR="00B64779" w:rsidRPr="003D51FB">
        <w:rPr>
          <w:spacing w:val="23"/>
        </w:rPr>
        <w:t xml:space="preserve"> </w:t>
      </w:r>
      <w:r w:rsidR="00B64779" w:rsidRPr="003D51FB">
        <w:t>б</w:t>
      </w:r>
      <w:r w:rsidR="00B64779" w:rsidRPr="003D51FB">
        <w:rPr>
          <w:spacing w:val="2"/>
        </w:rPr>
        <w:t>р</w:t>
      </w:r>
      <w:r w:rsidR="00B64779" w:rsidRPr="003D51FB">
        <w:rPr>
          <w:spacing w:val="-3"/>
        </w:rPr>
        <w:t>о</w:t>
      </w:r>
      <w:r w:rsidR="00B64779" w:rsidRPr="003D51FB">
        <w:t>ј</w:t>
      </w:r>
      <w:r w:rsidR="00B64779">
        <w:t xml:space="preserve"> </w:t>
      </w:r>
      <w:r w:rsidR="00B64779">
        <w:rPr>
          <w:lang w:val="sr-Cyrl-RS"/>
        </w:rPr>
        <w:t>1/17</w:t>
      </w:r>
      <w:r w:rsidR="00B64779">
        <w:t>) Скупштина Града Добој</w:t>
      </w:r>
      <w:r w:rsidR="00B64779">
        <w:rPr>
          <w:lang w:val="sr-Cyrl-RS"/>
        </w:rPr>
        <w:t>.</w:t>
      </w:r>
    </w:p>
    <w:p w:rsidR="0048241A" w:rsidRDefault="0048241A" w:rsidP="002E75BC">
      <w:pPr>
        <w:ind w:left="-142"/>
        <w:jc w:val="both"/>
        <w:rPr>
          <w:lang w:val="sr-Cyrl-RS"/>
        </w:rPr>
      </w:pPr>
    </w:p>
    <w:p w:rsidR="0055179E" w:rsidRDefault="00DD17AE" w:rsidP="0055179E">
      <w:pPr>
        <w:pStyle w:val="Default"/>
        <w:ind w:left="-142"/>
        <w:jc w:val="both"/>
        <w:rPr>
          <w:lang w:val="sr-Cyrl-RS"/>
        </w:rPr>
      </w:pPr>
      <w:r>
        <w:rPr>
          <w:lang w:val="sr-Cyrl-RS"/>
        </w:rPr>
        <w:t xml:space="preserve">Скупштини града Добој </w:t>
      </w:r>
      <w:r w:rsidR="00255DF7">
        <w:rPr>
          <w:lang w:val="sr-Cyrl-RS"/>
        </w:rPr>
        <w:t>дана 17.12.2019. године обратила се Гавела др Милица са захтјевом да се разријеши дужности љекара мртвозорника, због здравствених проблема.</w:t>
      </w:r>
      <w:r w:rsidR="00976EE0">
        <w:rPr>
          <w:lang w:val="sr-Cyrl-RS"/>
        </w:rPr>
        <w:t xml:space="preserve"> Дана 03.03.2020. године обратио нам се Борислав Благојевић, доктор медицине са циљем стављања на располагање за потребе обављања послова мртвозорства на подручију Града Добој.</w:t>
      </w:r>
    </w:p>
    <w:p w:rsidR="0048241A" w:rsidRDefault="0048241A" w:rsidP="0055179E">
      <w:pPr>
        <w:pStyle w:val="Default"/>
        <w:ind w:left="-142"/>
        <w:jc w:val="both"/>
        <w:rPr>
          <w:lang w:val="sr-Cyrl-RS"/>
        </w:rPr>
      </w:pPr>
    </w:p>
    <w:p w:rsidR="0055179E" w:rsidRPr="0055179E" w:rsidRDefault="0055179E" w:rsidP="0055179E">
      <w:pPr>
        <w:pStyle w:val="Default"/>
        <w:ind w:left="-142"/>
        <w:jc w:val="both"/>
        <w:rPr>
          <w:lang w:val="sr-Cyrl-RS"/>
        </w:rPr>
      </w:pPr>
      <w:r>
        <w:rPr>
          <w:lang w:val="sr-Cyrl-RS"/>
        </w:rPr>
        <w:t>На основу горе наведеног предлаже се усвајање предметне одлуке.</w:t>
      </w:r>
    </w:p>
    <w:p w:rsidR="00B64779" w:rsidRPr="00B64779" w:rsidRDefault="00B64779" w:rsidP="002E75BC">
      <w:pPr>
        <w:ind w:left="-142"/>
        <w:jc w:val="both"/>
        <w:rPr>
          <w:lang w:val="sr-Cyrl-RS"/>
        </w:rPr>
      </w:pPr>
    </w:p>
    <w:p w:rsidR="00B0378B" w:rsidRPr="00B0378B" w:rsidRDefault="00B0378B" w:rsidP="0055179E">
      <w:pPr>
        <w:pStyle w:val="Default"/>
        <w:jc w:val="both"/>
        <w:rPr>
          <w:lang w:val="bs-Cyrl-BA"/>
        </w:rPr>
      </w:pPr>
    </w:p>
    <w:p w:rsidR="002E75BC" w:rsidRPr="003D51FB" w:rsidRDefault="002E75BC" w:rsidP="002E75BC">
      <w:pPr>
        <w:ind w:left="-142"/>
      </w:pPr>
    </w:p>
    <w:p w:rsidR="002E75BC" w:rsidRDefault="002E75BC" w:rsidP="002E75BC">
      <w:pPr>
        <w:ind w:left="-142"/>
        <w:jc w:val="both"/>
        <w:rPr>
          <w:lang w:val="bs-Cyrl-BA"/>
        </w:rPr>
      </w:pPr>
      <w:r>
        <w:rPr>
          <w:lang w:val="bs-Cyrl-BA"/>
        </w:rPr>
        <w:t>ОБРАЂИВАЧ</w:t>
      </w:r>
    </w:p>
    <w:p w:rsidR="002E75BC" w:rsidRPr="00640A51" w:rsidRDefault="00640A51" w:rsidP="002E75BC">
      <w:pPr>
        <w:ind w:left="-142"/>
        <w:jc w:val="both"/>
        <w:rPr>
          <w:lang w:val="bs-Cyrl-BA"/>
        </w:rPr>
      </w:pPr>
      <w:r w:rsidRPr="00640A51">
        <w:rPr>
          <w:lang w:val="bs-Cyrl-BA"/>
        </w:rPr>
        <w:t>ОДСЈЕК ЗА ПРАВНЕ ПОСЛОВЕ</w:t>
      </w:r>
      <w:r w:rsidR="009D45EC" w:rsidRPr="00640A51">
        <w:rPr>
          <w:lang w:val="bs-Cyrl-BA"/>
        </w:rPr>
        <w:tab/>
      </w:r>
      <w:r w:rsidRPr="00640A51">
        <w:rPr>
          <w:lang w:val="bs-Cyrl-BA"/>
        </w:rPr>
        <w:tab/>
        <w:t xml:space="preserve">  </w:t>
      </w:r>
      <w:r w:rsidR="002E75BC" w:rsidRPr="00640A51">
        <w:rPr>
          <w:lang w:val="bs-Cyrl-BA"/>
        </w:rPr>
        <w:tab/>
      </w:r>
      <w:r w:rsidR="002E75BC" w:rsidRPr="00640A51">
        <w:rPr>
          <w:lang w:val="bs-Cyrl-BA"/>
        </w:rPr>
        <w:tab/>
      </w:r>
      <w:r w:rsidR="002E75BC" w:rsidRPr="00640A51">
        <w:rPr>
          <w:lang w:val="bs-Cyrl-BA"/>
        </w:rPr>
        <w:tab/>
      </w:r>
      <w:r w:rsidR="002E75BC" w:rsidRPr="00640A51">
        <w:t xml:space="preserve"> ПРЕДЛАГАЧ</w:t>
      </w:r>
    </w:p>
    <w:p w:rsidR="002E75BC" w:rsidRPr="00640A51" w:rsidRDefault="00640A51" w:rsidP="00640A51">
      <w:pPr>
        <w:ind w:left="-142"/>
        <w:jc w:val="both"/>
        <w:rPr>
          <w:lang w:val="bs-Cyrl-BA"/>
        </w:rPr>
      </w:pPr>
      <w:r w:rsidRPr="00640A51">
        <w:rPr>
          <w:lang w:val="bs-Cyrl-BA"/>
        </w:rPr>
        <w:t>И УПРАВЉАЊЕ ЉУДСКИМ РЕСУРСИМА</w:t>
      </w:r>
      <w:r>
        <w:rPr>
          <w:sz w:val="22"/>
          <w:lang w:val="bs-Cyrl-BA"/>
        </w:rPr>
        <w:t xml:space="preserve">   </w:t>
      </w:r>
      <w:r w:rsidR="002E75BC">
        <w:t xml:space="preserve">    </w:t>
      </w:r>
      <w:r w:rsidR="002E75BC">
        <w:tab/>
        <w:t xml:space="preserve">  </w:t>
      </w:r>
      <w:r w:rsidR="002E75BC" w:rsidRPr="003D51FB">
        <w:t>ГРАДОНАЧЕЛНИК ГРАДА ДОБОЈ</w:t>
      </w:r>
    </w:p>
    <w:p w:rsidR="002E75BC" w:rsidRPr="002E75BC" w:rsidRDefault="002E75BC" w:rsidP="00EB724F">
      <w:pPr>
        <w:jc w:val="both"/>
        <w:rPr>
          <w:lang w:val="bs-Cyrl-BA"/>
        </w:rPr>
      </w:pPr>
    </w:p>
    <w:sectPr w:rsidR="002E75BC" w:rsidRPr="002E75BC" w:rsidSect="000F050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48E" w:rsidRDefault="001E548E" w:rsidP="002E75BC">
      <w:r>
        <w:separator/>
      </w:r>
    </w:p>
  </w:endnote>
  <w:endnote w:type="continuationSeparator" w:id="0">
    <w:p w:rsidR="001E548E" w:rsidRDefault="001E548E" w:rsidP="002E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48E" w:rsidRDefault="001E548E" w:rsidP="002E75BC">
      <w:r>
        <w:separator/>
      </w:r>
    </w:p>
  </w:footnote>
  <w:footnote w:type="continuationSeparator" w:id="0">
    <w:p w:rsidR="001E548E" w:rsidRDefault="001E548E" w:rsidP="002E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7FF4"/>
    <w:multiLevelType w:val="hybridMultilevel"/>
    <w:tmpl w:val="82323A02"/>
    <w:lvl w:ilvl="0" w:tplc="D76AA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79F"/>
    <w:multiLevelType w:val="hybridMultilevel"/>
    <w:tmpl w:val="F9C6A5F0"/>
    <w:lvl w:ilvl="0" w:tplc="AFEEF1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E506FC"/>
    <w:multiLevelType w:val="hybridMultilevel"/>
    <w:tmpl w:val="F7DA2B94"/>
    <w:lvl w:ilvl="0" w:tplc="707EF12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EEF1EE1"/>
    <w:multiLevelType w:val="hybridMultilevel"/>
    <w:tmpl w:val="17FEAC40"/>
    <w:lvl w:ilvl="0" w:tplc="9B385408">
      <w:start w:val="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C70028A"/>
    <w:multiLevelType w:val="hybridMultilevel"/>
    <w:tmpl w:val="9954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531CA0"/>
    <w:multiLevelType w:val="hybridMultilevel"/>
    <w:tmpl w:val="77D23D02"/>
    <w:lvl w:ilvl="0" w:tplc="C4D80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054B"/>
    <w:multiLevelType w:val="hybridMultilevel"/>
    <w:tmpl w:val="57000168"/>
    <w:lvl w:ilvl="0" w:tplc="DD3E48E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BE667B1"/>
    <w:multiLevelType w:val="hybridMultilevel"/>
    <w:tmpl w:val="F1BAF48C"/>
    <w:lvl w:ilvl="0" w:tplc="ADFE5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5AB"/>
    <w:rsid w:val="00001D0D"/>
    <w:rsid w:val="00003650"/>
    <w:rsid w:val="00021EA1"/>
    <w:rsid w:val="0002467E"/>
    <w:rsid w:val="00037F17"/>
    <w:rsid w:val="000418EA"/>
    <w:rsid w:val="00041E36"/>
    <w:rsid w:val="00042AF7"/>
    <w:rsid w:val="00061424"/>
    <w:rsid w:val="000659E6"/>
    <w:rsid w:val="00073AC2"/>
    <w:rsid w:val="00073F60"/>
    <w:rsid w:val="000A00A9"/>
    <w:rsid w:val="000C18CA"/>
    <w:rsid w:val="000F050E"/>
    <w:rsid w:val="000F3419"/>
    <w:rsid w:val="00104B09"/>
    <w:rsid w:val="00131D5D"/>
    <w:rsid w:val="001340F0"/>
    <w:rsid w:val="00142429"/>
    <w:rsid w:val="00143944"/>
    <w:rsid w:val="00184DD6"/>
    <w:rsid w:val="001B0C2A"/>
    <w:rsid w:val="001B1770"/>
    <w:rsid w:val="001B5770"/>
    <w:rsid w:val="001C3220"/>
    <w:rsid w:val="001E548E"/>
    <w:rsid w:val="001F0A52"/>
    <w:rsid w:val="00214496"/>
    <w:rsid w:val="00221EFC"/>
    <w:rsid w:val="00223E17"/>
    <w:rsid w:val="0024357B"/>
    <w:rsid w:val="00246384"/>
    <w:rsid w:val="0025010B"/>
    <w:rsid w:val="00255DF7"/>
    <w:rsid w:val="0025731E"/>
    <w:rsid w:val="00285A33"/>
    <w:rsid w:val="00285F45"/>
    <w:rsid w:val="002940D7"/>
    <w:rsid w:val="002973DA"/>
    <w:rsid w:val="002B4A11"/>
    <w:rsid w:val="002C3ACC"/>
    <w:rsid w:val="002C4DDC"/>
    <w:rsid w:val="002C6709"/>
    <w:rsid w:val="002E5002"/>
    <w:rsid w:val="002E75BC"/>
    <w:rsid w:val="002F2E67"/>
    <w:rsid w:val="00316E66"/>
    <w:rsid w:val="003178D0"/>
    <w:rsid w:val="00317E94"/>
    <w:rsid w:val="003270A4"/>
    <w:rsid w:val="003323AA"/>
    <w:rsid w:val="00350813"/>
    <w:rsid w:val="00367D9A"/>
    <w:rsid w:val="00380A04"/>
    <w:rsid w:val="003A0E1B"/>
    <w:rsid w:val="003B5374"/>
    <w:rsid w:val="003C006A"/>
    <w:rsid w:val="003C50EC"/>
    <w:rsid w:val="003D51FB"/>
    <w:rsid w:val="003E727C"/>
    <w:rsid w:val="00401F46"/>
    <w:rsid w:val="00407EB9"/>
    <w:rsid w:val="004105BC"/>
    <w:rsid w:val="00420C80"/>
    <w:rsid w:val="00442278"/>
    <w:rsid w:val="0048241A"/>
    <w:rsid w:val="00484F37"/>
    <w:rsid w:val="004C476D"/>
    <w:rsid w:val="005035CB"/>
    <w:rsid w:val="00505C08"/>
    <w:rsid w:val="0054193F"/>
    <w:rsid w:val="0055126E"/>
    <w:rsid w:val="0055179E"/>
    <w:rsid w:val="00567705"/>
    <w:rsid w:val="005818CB"/>
    <w:rsid w:val="005A7262"/>
    <w:rsid w:val="005B1766"/>
    <w:rsid w:val="005B4C8D"/>
    <w:rsid w:val="005F036E"/>
    <w:rsid w:val="005F568E"/>
    <w:rsid w:val="00601112"/>
    <w:rsid w:val="00605156"/>
    <w:rsid w:val="00624F64"/>
    <w:rsid w:val="00640647"/>
    <w:rsid w:val="00640A51"/>
    <w:rsid w:val="00657DC9"/>
    <w:rsid w:val="00662A98"/>
    <w:rsid w:val="006B6300"/>
    <w:rsid w:val="006C3EC9"/>
    <w:rsid w:val="006C7014"/>
    <w:rsid w:val="006E1A49"/>
    <w:rsid w:val="006E5086"/>
    <w:rsid w:val="006E5256"/>
    <w:rsid w:val="006E6AE0"/>
    <w:rsid w:val="006F4D7E"/>
    <w:rsid w:val="0070007E"/>
    <w:rsid w:val="0070037B"/>
    <w:rsid w:val="0070068F"/>
    <w:rsid w:val="007008F8"/>
    <w:rsid w:val="00716503"/>
    <w:rsid w:val="007549EA"/>
    <w:rsid w:val="007D70E6"/>
    <w:rsid w:val="007E4D0C"/>
    <w:rsid w:val="008602CF"/>
    <w:rsid w:val="008639D8"/>
    <w:rsid w:val="00895540"/>
    <w:rsid w:val="008C55CE"/>
    <w:rsid w:val="008F3910"/>
    <w:rsid w:val="00913249"/>
    <w:rsid w:val="009745AB"/>
    <w:rsid w:val="00976EE0"/>
    <w:rsid w:val="009A5EF8"/>
    <w:rsid w:val="009B6240"/>
    <w:rsid w:val="009D45EC"/>
    <w:rsid w:val="009D7575"/>
    <w:rsid w:val="009E5DDA"/>
    <w:rsid w:val="00A03B43"/>
    <w:rsid w:val="00A50639"/>
    <w:rsid w:val="00A9241F"/>
    <w:rsid w:val="00AA2688"/>
    <w:rsid w:val="00AB03EF"/>
    <w:rsid w:val="00AB04FC"/>
    <w:rsid w:val="00AE6193"/>
    <w:rsid w:val="00B0378B"/>
    <w:rsid w:val="00B31847"/>
    <w:rsid w:val="00B64779"/>
    <w:rsid w:val="00B65182"/>
    <w:rsid w:val="00B83C24"/>
    <w:rsid w:val="00BA3B08"/>
    <w:rsid w:val="00BB780D"/>
    <w:rsid w:val="00C15DAF"/>
    <w:rsid w:val="00C24E26"/>
    <w:rsid w:val="00C25EDD"/>
    <w:rsid w:val="00C31A34"/>
    <w:rsid w:val="00C42354"/>
    <w:rsid w:val="00C579A4"/>
    <w:rsid w:val="00C73F3F"/>
    <w:rsid w:val="00CA03C8"/>
    <w:rsid w:val="00CF4D5A"/>
    <w:rsid w:val="00D15CB8"/>
    <w:rsid w:val="00D51F8F"/>
    <w:rsid w:val="00D57F1A"/>
    <w:rsid w:val="00D85FF6"/>
    <w:rsid w:val="00DB57F5"/>
    <w:rsid w:val="00DD17AE"/>
    <w:rsid w:val="00DD6CD9"/>
    <w:rsid w:val="00DE7241"/>
    <w:rsid w:val="00DF2296"/>
    <w:rsid w:val="00E12398"/>
    <w:rsid w:val="00E2067E"/>
    <w:rsid w:val="00E37169"/>
    <w:rsid w:val="00E65809"/>
    <w:rsid w:val="00E770F4"/>
    <w:rsid w:val="00EB06A1"/>
    <w:rsid w:val="00EB724F"/>
    <w:rsid w:val="00EF4B43"/>
    <w:rsid w:val="00F10CDC"/>
    <w:rsid w:val="00F159CF"/>
    <w:rsid w:val="00F6034A"/>
    <w:rsid w:val="00F64A8B"/>
    <w:rsid w:val="00F81982"/>
    <w:rsid w:val="00F86BED"/>
    <w:rsid w:val="00FA0B79"/>
    <w:rsid w:val="00FA5BEE"/>
    <w:rsid w:val="00FB1510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16D2-0B62-4FBE-A158-08D8ACAF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5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B4C8D"/>
    <w:rPr>
      <w:rFonts w:ascii="Segoe UI" w:hAnsi="Segoe UI" w:cs="Segoe UI"/>
      <w:sz w:val="18"/>
      <w:szCs w:val="18"/>
      <w:lang w:val="x-none" w:eastAsia="bs-Latn-BA"/>
    </w:rPr>
  </w:style>
  <w:style w:type="paragraph" w:styleId="ColorfulList-Accent1">
    <w:name w:val="Colorful List Accent 1"/>
    <w:basedOn w:val="Normal"/>
    <w:uiPriority w:val="34"/>
    <w:qFormat/>
    <w:rsid w:val="009E5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5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E75B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5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75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1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TVJ</dc:creator>
  <cp:keywords/>
  <cp:lastModifiedBy>Mladen Gavric</cp:lastModifiedBy>
  <cp:revision>2</cp:revision>
  <cp:lastPrinted>2020-03-03T10:32:00Z</cp:lastPrinted>
  <dcterms:created xsi:type="dcterms:W3CDTF">2020-03-08T23:45:00Z</dcterms:created>
  <dcterms:modified xsi:type="dcterms:W3CDTF">2020-03-08T23:45:00Z</dcterms:modified>
</cp:coreProperties>
</file>